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C92B85" w14:textId="77777777" w:rsidR="009818BD" w:rsidRPr="00EC2173" w:rsidRDefault="009818BD" w:rsidP="009818BD">
      <w:pPr>
        <w:jc w:val="center"/>
        <w:rPr>
          <w:rFonts w:ascii="Aptos" w:hAnsi="Aptos" w:cstheme="majorHAnsi"/>
          <w:b/>
          <w:sz w:val="20"/>
          <w:szCs w:val="20"/>
        </w:rPr>
      </w:pPr>
      <w:r w:rsidRPr="00EC2173">
        <w:rPr>
          <w:rFonts w:ascii="Aptos" w:hAnsi="Aptos" w:cstheme="majorHAnsi"/>
          <w:b/>
          <w:bCs/>
          <w:sz w:val="20"/>
          <w:szCs w:val="20"/>
        </w:rPr>
        <w:t>Subject-division and course requirements</w:t>
      </w:r>
    </w:p>
    <w:p w14:paraId="28EB1AD5" w14:textId="77777777" w:rsidR="001D14C7" w:rsidRPr="00EC2173" w:rsidRDefault="001D14C7" w:rsidP="001D14C7">
      <w:pPr>
        <w:rPr>
          <w:rFonts w:ascii="Aptos" w:hAnsi="Aptos" w:cstheme="majorHAnsi"/>
          <w:sz w:val="20"/>
          <w:szCs w:val="20"/>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1D14C7" w:rsidRPr="00EC2173" w14:paraId="4A213A19" w14:textId="77777777" w:rsidTr="009818BD">
        <w:tc>
          <w:tcPr>
            <w:tcW w:w="3969" w:type="dxa"/>
          </w:tcPr>
          <w:p w14:paraId="5E71211D" w14:textId="7E12B94C" w:rsidR="001D14C7" w:rsidRPr="00EC2173" w:rsidRDefault="009818BD" w:rsidP="008338FD">
            <w:pPr>
              <w:rPr>
                <w:rFonts w:ascii="Aptos" w:hAnsi="Aptos" w:cstheme="majorHAnsi"/>
                <w:sz w:val="20"/>
                <w:szCs w:val="20"/>
              </w:rPr>
            </w:pPr>
            <w:r w:rsidRPr="00EC2173">
              <w:rPr>
                <w:rFonts w:ascii="Aptos" w:hAnsi="Aptos" w:cstheme="majorHAnsi"/>
                <w:sz w:val="20"/>
                <w:szCs w:val="20"/>
              </w:rPr>
              <w:t>Course</w:t>
            </w:r>
          </w:p>
        </w:tc>
        <w:tc>
          <w:tcPr>
            <w:tcW w:w="5093" w:type="dxa"/>
          </w:tcPr>
          <w:p w14:paraId="3510372B" w14:textId="586386E5" w:rsidR="001D14C7" w:rsidRPr="00EC2173" w:rsidRDefault="009818BD" w:rsidP="008338FD">
            <w:pPr>
              <w:rPr>
                <w:rFonts w:ascii="Aptos" w:hAnsi="Aptos" w:cstheme="majorHAnsi"/>
                <w:b/>
                <w:bCs/>
                <w:sz w:val="20"/>
                <w:szCs w:val="20"/>
              </w:rPr>
            </w:pPr>
            <w:r w:rsidRPr="00EC2173">
              <w:rPr>
                <w:rFonts w:ascii="Aptos" w:hAnsi="Aptos" w:cstheme="majorHAnsi"/>
                <w:b/>
                <w:bCs/>
                <w:sz w:val="20"/>
                <w:szCs w:val="20"/>
              </w:rPr>
              <w:t>The Basics of Law</w:t>
            </w:r>
          </w:p>
        </w:tc>
      </w:tr>
      <w:tr w:rsidR="001D14C7" w:rsidRPr="00EC2173" w14:paraId="42F21A73" w14:textId="77777777" w:rsidTr="009818BD">
        <w:tc>
          <w:tcPr>
            <w:tcW w:w="3969" w:type="dxa"/>
          </w:tcPr>
          <w:p w14:paraId="77BEA3E0" w14:textId="1EFF3C59" w:rsidR="001D14C7" w:rsidRPr="00EC2173" w:rsidRDefault="009818BD" w:rsidP="008338FD">
            <w:pPr>
              <w:rPr>
                <w:rFonts w:ascii="Aptos" w:hAnsi="Aptos" w:cstheme="majorHAnsi"/>
                <w:sz w:val="20"/>
                <w:szCs w:val="20"/>
              </w:rPr>
            </w:pPr>
            <w:r w:rsidRPr="00EC2173">
              <w:rPr>
                <w:rFonts w:ascii="Aptos" w:hAnsi="Aptos" w:cstheme="majorHAnsi"/>
                <w:sz w:val="20"/>
                <w:szCs w:val="20"/>
              </w:rPr>
              <w:t>Code</w:t>
            </w:r>
          </w:p>
        </w:tc>
        <w:tc>
          <w:tcPr>
            <w:tcW w:w="5093" w:type="dxa"/>
          </w:tcPr>
          <w:p w14:paraId="67A1BD90" w14:textId="77777777" w:rsidR="001D14C7" w:rsidRPr="00EC2173" w:rsidRDefault="001D14C7" w:rsidP="008338FD">
            <w:pPr>
              <w:rPr>
                <w:rFonts w:ascii="Aptos" w:hAnsi="Aptos" w:cstheme="majorHAnsi"/>
                <w:b/>
                <w:bCs/>
                <w:sz w:val="20"/>
                <w:szCs w:val="20"/>
              </w:rPr>
            </w:pPr>
            <w:r w:rsidRPr="00EC2173">
              <w:rPr>
                <w:rFonts w:ascii="Aptos" w:hAnsi="Aptos" w:cstheme="majorHAnsi"/>
                <w:b/>
                <w:bCs/>
                <w:sz w:val="20"/>
                <w:szCs w:val="20"/>
              </w:rPr>
              <w:t>BAN2205</w:t>
            </w:r>
          </w:p>
        </w:tc>
      </w:tr>
      <w:tr w:rsidR="001D14C7" w:rsidRPr="00EC2173" w14:paraId="4140F049" w14:textId="77777777" w:rsidTr="009818BD">
        <w:tc>
          <w:tcPr>
            <w:tcW w:w="3969" w:type="dxa"/>
          </w:tcPr>
          <w:p w14:paraId="5CED7F26" w14:textId="64EF514B" w:rsidR="001D14C7" w:rsidRPr="00EC2173" w:rsidRDefault="009818BD" w:rsidP="008338FD">
            <w:pPr>
              <w:rPr>
                <w:rFonts w:ascii="Aptos" w:hAnsi="Aptos" w:cstheme="majorHAnsi"/>
                <w:sz w:val="20"/>
                <w:szCs w:val="20"/>
              </w:rPr>
            </w:pPr>
            <w:r w:rsidRPr="00EC2173">
              <w:rPr>
                <w:rFonts w:ascii="Aptos" w:hAnsi="Aptos" w:cstheme="majorHAnsi"/>
                <w:sz w:val="20"/>
                <w:szCs w:val="20"/>
              </w:rPr>
              <w:t>Semester</w:t>
            </w:r>
          </w:p>
        </w:tc>
        <w:tc>
          <w:tcPr>
            <w:tcW w:w="5093" w:type="dxa"/>
          </w:tcPr>
          <w:p w14:paraId="1E33B8B0" w14:textId="6BAB0369" w:rsidR="001D14C7" w:rsidRPr="00EC2173" w:rsidRDefault="001D14C7" w:rsidP="008338FD">
            <w:pPr>
              <w:rPr>
                <w:rFonts w:ascii="Aptos" w:hAnsi="Aptos" w:cstheme="majorHAnsi"/>
                <w:b/>
                <w:bCs/>
                <w:sz w:val="20"/>
                <w:szCs w:val="20"/>
              </w:rPr>
            </w:pPr>
            <w:r w:rsidRPr="00EC2173">
              <w:rPr>
                <w:rFonts w:ascii="Aptos" w:hAnsi="Aptos" w:cstheme="majorHAnsi"/>
                <w:b/>
                <w:bCs/>
                <w:sz w:val="20"/>
                <w:szCs w:val="20"/>
              </w:rPr>
              <w:t>IV</w:t>
            </w:r>
          </w:p>
        </w:tc>
      </w:tr>
      <w:tr w:rsidR="001D14C7" w:rsidRPr="00EC2173" w14:paraId="2B1B0200" w14:textId="77777777" w:rsidTr="009818BD">
        <w:tc>
          <w:tcPr>
            <w:tcW w:w="3969" w:type="dxa"/>
          </w:tcPr>
          <w:p w14:paraId="734EEAC5" w14:textId="68723139" w:rsidR="001D14C7" w:rsidRPr="00EC2173" w:rsidRDefault="009818BD" w:rsidP="008338FD">
            <w:pPr>
              <w:rPr>
                <w:rFonts w:ascii="Aptos" w:hAnsi="Aptos" w:cstheme="majorHAnsi"/>
                <w:sz w:val="20"/>
                <w:szCs w:val="20"/>
              </w:rPr>
            </w:pPr>
            <w:r w:rsidRPr="00EC2173">
              <w:rPr>
                <w:rFonts w:ascii="Aptos" w:hAnsi="Aptos" w:cstheme="majorHAnsi"/>
                <w:sz w:val="20"/>
                <w:szCs w:val="20"/>
              </w:rPr>
              <w:t>Contact hours per week (lecture + seminar)</w:t>
            </w:r>
          </w:p>
        </w:tc>
        <w:tc>
          <w:tcPr>
            <w:tcW w:w="5093" w:type="dxa"/>
          </w:tcPr>
          <w:p w14:paraId="359187FF" w14:textId="77777777" w:rsidR="001D14C7" w:rsidRPr="00EC2173" w:rsidRDefault="001D14C7" w:rsidP="008338FD">
            <w:pPr>
              <w:rPr>
                <w:rFonts w:ascii="Aptos" w:hAnsi="Aptos" w:cstheme="majorHAnsi"/>
                <w:b/>
                <w:bCs/>
                <w:sz w:val="20"/>
                <w:szCs w:val="20"/>
              </w:rPr>
            </w:pPr>
            <w:r w:rsidRPr="00EC2173">
              <w:rPr>
                <w:rFonts w:ascii="Aptos" w:hAnsi="Aptos" w:cstheme="majorHAnsi"/>
                <w:b/>
                <w:bCs/>
                <w:sz w:val="20"/>
                <w:szCs w:val="20"/>
              </w:rPr>
              <w:t>2+0</w:t>
            </w:r>
          </w:p>
        </w:tc>
      </w:tr>
      <w:tr w:rsidR="001D14C7" w:rsidRPr="00EC2173" w14:paraId="575F900B" w14:textId="77777777" w:rsidTr="009818BD">
        <w:tc>
          <w:tcPr>
            <w:tcW w:w="3969" w:type="dxa"/>
          </w:tcPr>
          <w:p w14:paraId="462894F7" w14:textId="39F190EE" w:rsidR="001D14C7" w:rsidRPr="00EC2173" w:rsidRDefault="009818BD" w:rsidP="008338FD">
            <w:pPr>
              <w:rPr>
                <w:rFonts w:ascii="Aptos" w:hAnsi="Aptos" w:cstheme="majorHAnsi"/>
                <w:sz w:val="20"/>
                <w:szCs w:val="20"/>
              </w:rPr>
            </w:pPr>
            <w:r w:rsidRPr="00EC2173">
              <w:rPr>
                <w:rFonts w:ascii="Aptos" w:hAnsi="Aptos" w:cstheme="majorHAnsi"/>
                <w:sz w:val="20"/>
                <w:szCs w:val="20"/>
              </w:rPr>
              <w:t>Requirement</w:t>
            </w:r>
          </w:p>
        </w:tc>
        <w:tc>
          <w:tcPr>
            <w:tcW w:w="5093" w:type="dxa"/>
          </w:tcPr>
          <w:p w14:paraId="1DE78ED7" w14:textId="24BCC3F2" w:rsidR="001D14C7" w:rsidRPr="00EC2173" w:rsidRDefault="009818BD" w:rsidP="008338FD">
            <w:pPr>
              <w:rPr>
                <w:rFonts w:ascii="Aptos" w:hAnsi="Aptos" w:cstheme="majorHAnsi"/>
                <w:b/>
                <w:bCs/>
                <w:sz w:val="20"/>
                <w:szCs w:val="20"/>
              </w:rPr>
            </w:pPr>
            <w:r w:rsidRPr="00EC2173">
              <w:rPr>
                <w:rFonts w:ascii="Aptos" w:hAnsi="Aptos" w:cstheme="majorHAnsi"/>
                <w:b/>
                <w:bCs/>
                <w:sz w:val="20"/>
                <w:szCs w:val="20"/>
              </w:rPr>
              <w:t>exam</w:t>
            </w:r>
          </w:p>
        </w:tc>
      </w:tr>
      <w:tr w:rsidR="001D14C7" w:rsidRPr="00EC2173" w14:paraId="6E9EA2A4" w14:textId="77777777" w:rsidTr="009818BD">
        <w:tc>
          <w:tcPr>
            <w:tcW w:w="3969" w:type="dxa"/>
          </w:tcPr>
          <w:p w14:paraId="0825C9D8" w14:textId="1DB71B12" w:rsidR="001D14C7" w:rsidRPr="00EC2173" w:rsidRDefault="009818BD" w:rsidP="008338FD">
            <w:pPr>
              <w:rPr>
                <w:rFonts w:ascii="Aptos" w:hAnsi="Aptos" w:cstheme="majorHAnsi"/>
                <w:sz w:val="20"/>
                <w:szCs w:val="20"/>
              </w:rPr>
            </w:pPr>
            <w:r w:rsidRPr="00EC2173">
              <w:rPr>
                <w:rFonts w:ascii="Aptos" w:hAnsi="Aptos" w:cstheme="majorHAnsi"/>
                <w:sz w:val="20"/>
                <w:szCs w:val="20"/>
              </w:rPr>
              <w:t>Instructor</w:t>
            </w:r>
          </w:p>
        </w:tc>
        <w:tc>
          <w:tcPr>
            <w:tcW w:w="5093" w:type="dxa"/>
          </w:tcPr>
          <w:p w14:paraId="2CBD20C3" w14:textId="6D450E11" w:rsidR="001D14C7" w:rsidRPr="00EC2173" w:rsidRDefault="001D14C7" w:rsidP="008338FD">
            <w:pPr>
              <w:rPr>
                <w:rFonts w:ascii="Aptos" w:hAnsi="Aptos" w:cstheme="majorHAnsi"/>
                <w:b/>
                <w:bCs/>
                <w:sz w:val="20"/>
                <w:szCs w:val="20"/>
              </w:rPr>
            </w:pPr>
            <w:r w:rsidRPr="00EC2173">
              <w:rPr>
                <w:rFonts w:ascii="Aptos" w:hAnsi="Aptos" w:cstheme="majorHAnsi"/>
                <w:b/>
                <w:bCs/>
                <w:sz w:val="20"/>
                <w:szCs w:val="20"/>
              </w:rPr>
              <w:t xml:space="preserve">Dr. Vesszős Balázs, </w:t>
            </w:r>
            <w:r w:rsidR="009818BD" w:rsidRPr="00EC2173">
              <w:rPr>
                <w:rFonts w:ascii="Aptos" w:hAnsi="Aptos" w:cstheme="majorHAnsi"/>
                <w:b/>
                <w:bCs/>
                <w:sz w:val="20"/>
                <w:szCs w:val="20"/>
              </w:rPr>
              <w:t>senior lecturer</w:t>
            </w:r>
          </w:p>
        </w:tc>
      </w:tr>
    </w:tbl>
    <w:p w14:paraId="56D26A8F" w14:textId="77777777" w:rsidR="001D14C7" w:rsidRPr="00EC2173" w:rsidRDefault="001D14C7" w:rsidP="001D14C7">
      <w:pPr>
        <w:rPr>
          <w:rFonts w:ascii="Aptos" w:hAnsi="Aptos" w:cstheme="majorHAnsi"/>
          <w:sz w:val="20"/>
          <w:szCs w:val="20"/>
        </w:rPr>
      </w:pPr>
    </w:p>
    <w:p w14:paraId="614EC8E3" w14:textId="15DEC392" w:rsidR="001D14C7" w:rsidRPr="00EC2173" w:rsidRDefault="009818BD" w:rsidP="001D14C7">
      <w:pPr>
        <w:rPr>
          <w:rFonts w:ascii="Aptos" w:hAnsi="Aptos" w:cstheme="majorHAnsi"/>
          <w:b/>
          <w:bCs/>
          <w:sz w:val="20"/>
          <w:szCs w:val="20"/>
        </w:rPr>
      </w:pPr>
      <w:r w:rsidRPr="00EC2173">
        <w:rPr>
          <w:rFonts w:ascii="Aptos" w:hAnsi="Aptos" w:cstheme="majorHAnsi"/>
          <w:b/>
          <w:bCs/>
          <w:sz w:val="20"/>
          <w:szCs w:val="20"/>
        </w:rPr>
        <w:t>Subject-division</w:t>
      </w:r>
    </w:p>
    <w:tbl>
      <w:tblPr>
        <w:tblStyle w:val="Rcsostblzat"/>
        <w:tblW w:w="0" w:type="auto"/>
        <w:tblLook w:val="04A0" w:firstRow="1" w:lastRow="0" w:firstColumn="1" w:lastColumn="0" w:noHBand="0" w:noVBand="1"/>
      </w:tblPr>
      <w:tblGrid>
        <w:gridCol w:w="988"/>
        <w:gridCol w:w="8072"/>
      </w:tblGrid>
      <w:tr w:rsidR="001D14C7" w:rsidRPr="00EC2173" w14:paraId="3C1427CA" w14:textId="77777777" w:rsidTr="00CC5045">
        <w:tc>
          <w:tcPr>
            <w:tcW w:w="9060" w:type="dxa"/>
            <w:gridSpan w:val="2"/>
            <w:tcBorders>
              <w:top w:val="dotted" w:sz="4" w:space="0" w:color="auto"/>
              <w:left w:val="dotted" w:sz="4" w:space="0" w:color="auto"/>
              <w:bottom w:val="dotted" w:sz="4" w:space="0" w:color="auto"/>
              <w:right w:val="dotted" w:sz="4" w:space="0" w:color="auto"/>
            </w:tcBorders>
          </w:tcPr>
          <w:p w14:paraId="267D9D9C" w14:textId="15B09B56" w:rsidR="001D14C7" w:rsidRPr="00EC2173" w:rsidRDefault="001D14C7" w:rsidP="008338FD">
            <w:pPr>
              <w:rPr>
                <w:rFonts w:ascii="Aptos" w:hAnsi="Aptos" w:cstheme="majorHAnsi"/>
                <w:b/>
                <w:bCs/>
                <w:sz w:val="20"/>
                <w:szCs w:val="20"/>
              </w:rPr>
            </w:pPr>
            <w:r w:rsidRPr="00EC2173">
              <w:rPr>
                <w:rFonts w:ascii="Aptos" w:hAnsi="Aptos" w:cstheme="majorHAnsi"/>
                <w:b/>
                <w:bCs/>
                <w:color w:val="0070C0"/>
                <w:sz w:val="20"/>
                <w:szCs w:val="20"/>
              </w:rPr>
              <w:t>BAN2205</w:t>
            </w:r>
            <w:r w:rsidRPr="00EC2173">
              <w:rPr>
                <w:rFonts w:ascii="Aptos" w:hAnsi="Aptos" w:cstheme="majorHAnsi"/>
                <w:b/>
                <w:bCs/>
                <w:color w:val="000000"/>
                <w:sz w:val="20"/>
                <w:szCs w:val="20"/>
              </w:rPr>
              <w:t xml:space="preserve"> </w:t>
            </w:r>
            <w:r w:rsidR="009818BD" w:rsidRPr="00EC2173">
              <w:rPr>
                <w:rFonts w:ascii="Aptos" w:hAnsi="Aptos" w:cstheme="majorHAnsi"/>
                <w:b/>
                <w:bCs/>
                <w:sz w:val="20"/>
                <w:szCs w:val="20"/>
              </w:rPr>
              <w:t>The Basics of Law</w:t>
            </w:r>
          </w:p>
        </w:tc>
      </w:tr>
      <w:tr w:rsidR="001D14C7" w:rsidRPr="00EC2173" w14:paraId="5BFDFA35"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6C473A1C"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1</w:t>
            </w:r>
          </w:p>
        </w:tc>
        <w:tc>
          <w:tcPr>
            <w:tcW w:w="8072" w:type="dxa"/>
            <w:tcBorders>
              <w:top w:val="dotted" w:sz="4" w:space="0" w:color="auto"/>
              <w:left w:val="dotted" w:sz="4" w:space="0" w:color="auto"/>
              <w:bottom w:val="dotted" w:sz="4" w:space="0" w:color="auto"/>
              <w:right w:val="dotted" w:sz="4" w:space="0" w:color="auto"/>
            </w:tcBorders>
            <w:vAlign w:val="center"/>
          </w:tcPr>
          <w:p w14:paraId="038D3A30"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 xml:space="preserve">Introduction to legal English </w:t>
            </w:r>
            <w:r w:rsidRPr="00EC2173">
              <w:rPr>
                <w:rFonts w:ascii="Aptos" w:hAnsi="Aptos" w:cstheme="majorHAnsi"/>
                <w:sz w:val="20"/>
                <w:szCs w:val="20"/>
              </w:rPr>
              <w:t>The development of modern English • Sources of legal English • What makes English difﬁcult? • What makes legal language difﬁcult?</w:t>
            </w:r>
          </w:p>
        </w:tc>
      </w:tr>
      <w:tr w:rsidR="001D14C7" w:rsidRPr="00EC2173" w14:paraId="1705A718"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3974BAFD"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2</w:t>
            </w:r>
          </w:p>
        </w:tc>
        <w:tc>
          <w:tcPr>
            <w:tcW w:w="8072" w:type="dxa"/>
            <w:tcBorders>
              <w:top w:val="dotted" w:sz="4" w:space="0" w:color="auto"/>
              <w:left w:val="dotted" w:sz="4" w:space="0" w:color="auto"/>
              <w:bottom w:val="dotted" w:sz="4" w:space="0" w:color="auto"/>
              <w:right w:val="dotted" w:sz="4" w:space="0" w:color="auto"/>
            </w:tcBorders>
            <w:vAlign w:val="center"/>
          </w:tcPr>
          <w:p w14:paraId="4E365FCA"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 xml:space="preserve">Basic standards of legal writing </w:t>
            </w:r>
            <w:r w:rsidRPr="00EC2173">
              <w:rPr>
                <w:rFonts w:ascii="Aptos" w:hAnsi="Aptos" w:cstheme="majorHAnsi"/>
                <w:sz w:val="20"/>
                <w:szCs w:val="20"/>
              </w:rPr>
              <w:t>Numbers • Citations • Terminology and linguistic peculiarities • Abbreviations • Business buzzwords</w:t>
            </w:r>
          </w:p>
        </w:tc>
      </w:tr>
      <w:tr w:rsidR="001D14C7" w:rsidRPr="00EC2173" w14:paraId="67614BE4"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4EE80DF9"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3</w:t>
            </w:r>
          </w:p>
        </w:tc>
        <w:tc>
          <w:tcPr>
            <w:tcW w:w="8072" w:type="dxa"/>
            <w:tcBorders>
              <w:top w:val="dotted" w:sz="4" w:space="0" w:color="auto"/>
              <w:left w:val="dotted" w:sz="4" w:space="0" w:color="auto"/>
              <w:bottom w:val="dotted" w:sz="4" w:space="0" w:color="auto"/>
              <w:right w:val="dotted" w:sz="4" w:space="0" w:color="auto"/>
            </w:tcBorders>
            <w:vAlign w:val="center"/>
          </w:tcPr>
          <w:p w14:paraId="376CE386"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 xml:space="preserve">Legal systems </w:t>
            </w:r>
            <w:r w:rsidRPr="00EC2173">
              <w:rPr>
                <w:rFonts w:ascii="Aptos" w:hAnsi="Aptos" w:cstheme="majorHAnsi"/>
                <w:sz w:val="20"/>
                <w:szCs w:val="20"/>
              </w:rPr>
              <w:t>The structure of the law • The constitution • Jurisdiction</w:t>
            </w:r>
          </w:p>
        </w:tc>
      </w:tr>
      <w:tr w:rsidR="001D14C7" w:rsidRPr="00EC2173" w14:paraId="730FF9D9"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1AA95D38"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4</w:t>
            </w:r>
          </w:p>
        </w:tc>
        <w:tc>
          <w:tcPr>
            <w:tcW w:w="8072" w:type="dxa"/>
            <w:tcBorders>
              <w:top w:val="dotted" w:sz="4" w:space="0" w:color="auto"/>
              <w:left w:val="dotted" w:sz="4" w:space="0" w:color="auto"/>
              <w:bottom w:val="dotted" w:sz="4" w:space="0" w:color="auto"/>
              <w:right w:val="dotted" w:sz="4" w:space="0" w:color="auto"/>
            </w:tcBorders>
            <w:vAlign w:val="center"/>
          </w:tcPr>
          <w:p w14:paraId="6E69FCB1"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 xml:space="preserve">Sources of law: legislation </w:t>
            </w:r>
            <w:r w:rsidRPr="00EC2173">
              <w:rPr>
                <w:rFonts w:ascii="Aptos" w:hAnsi="Aptos" w:cstheme="majorHAnsi"/>
                <w:sz w:val="20"/>
                <w:szCs w:val="20"/>
              </w:rPr>
              <w:t>Background to making new law • Early development of a Bill • Passing an Act</w:t>
            </w:r>
          </w:p>
        </w:tc>
      </w:tr>
      <w:tr w:rsidR="001D14C7" w:rsidRPr="00EC2173" w14:paraId="0FC20111"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46F0FB3C"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5</w:t>
            </w:r>
          </w:p>
        </w:tc>
        <w:tc>
          <w:tcPr>
            <w:tcW w:w="8072" w:type="dxa"/>
            <w:tcBorders>
              <w:top w:val="dotted" w:sz="4" w:space="0" w:color="auto"/>
              <w:left w:val="dotted" w:sz="4" w:space="0" w:color="auto"/>
              <w:bottom w:val="dotted" w:sz="4" w:space="0" w:color="auto"/>
              <w:right w:val="dotted" w:sz="4" w:space="0" w:color="auto"/>
            </w:tcBorders>
            <w:vAlign w:val="center"/>
          </w:tcPr>
          <w:p w14:paraId="25E2FAF3"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Sources of law: common law</w:t>
            </w:r>
            <w:r w:rsidRPr="00EC2173">
              <w:rPr>
                <w:rFonts w:ascii="Aptos" w:hAnsi="Aptos" w:cstheme="majorHAnsi"/>
                <w:sz w:val="20"/>
                <w:szCs w:val="20"/>
              </w:rPr>
              <w:t xml:space="preserve"> Common law in the UK • Law reports</w:t>
            </w:r>
          </w:p>
        </w:tc>
      </w:tr>
      <w:tr w:rsidR="001D14C7" w:rsidRPr="00EC2173" w14:paraId="4A351135"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20AF92EA"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6</w:t>
            </w:r>
          </w:p>
        </w:tc>
        <w:tc>
          <w:tcPr>
            <w:tcW w:w="8072" w:type="dxa"/>
            <w:tcBorders>
              <w:top w:val="dotted" w:sz="4" w:space="0" w:color="auto"/>
              <w:left w:val="dotted" w:sz="4" w:space="0" w:color="auto"/>
              <w:bottom w:val="dotted" w:sz="4" w:space="0" w:color="auto"/>
              <w:right w:val="dotted" w:sz="4" w:space="0" w:color="auto"/>
            </w:tcBorders>
            <w:vAlign w:val="center"/>
          </w:tcPr>
          <w:p w14:paraId="0AA3D528"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 xml:space="preserve">The court system </w:t>
            </w:r>
            <w:r w:rsidRPr="00EC2173">
              <w:rPr>
                <w:rFonts w:ascii="Aptos" w:hAnsi="Aptos" w:cstheme="majorHAnsi"/>
                <w:sz w:val="20"/>
                <w:szCs w:val="20"/>
              </w:rPr>
              <w:t>Civil courts • Criminal courts</w:t>
            </w:r>
          </w:p>
        </w:tc>
      </w:tr>
      <w:tr w:rsidR="001D14C7" w:rsidRPr="00EC2173" w14:paraId="338EA5D9"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70E20880"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7</w:t>
            </w:r>
          </w:p>
        </w:tc>
        <w:tc>
          <w:tcPr>
            <w:tcW w:w="8072" w:type="dxa"/>
            <w:tcBorders>
              <w:top w:val="dotted" w:sz="4" w:space="0" w:color="auto"/>
              <w:left w:val="dotted" w:sz="4" w:space="0" w:color="auto"/>
              <w:bottom w:val="dotted" w:sz="4" w:space="0" w:color="auto"/>
              <w:right w:val="dotted" w:sz="4" w:space="0" w:color="auto"/>
            </w:tcBorders>
            <w:vAlign w:val="center"/>
          </w:tcPr>
          <w:p w14:paraId="2A6D0612"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Criminal justice and criminal proceedings</w:t>
            </w:r>
            <w:r w:rsidRPr="00EC2173">
              <w:rPr>
                <w:rFonts w:ascii="Aptos" w:hAnsi="Aptos" w:cstheme="majorHAnsi"/>
                <w:sz w:val="20"/>
                <w:szCs w:val="20"/>
              </w:rPr>
              <w:t xml:space="preserve"> Criminal justice • Categories of criminal offence • Criminal court proceedings</w:t>
            </w:r>
          </w:p>
        </w:tc>
      </w:tr>
      <w:tr w:rsidR="001D14C7" w:rsidRPr="00EC2173" w14:paraId="7BD7CFF0"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027D5059"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8</w:t>
            </w:r>
          </w:p>
        </w:tc>
        <w:tc>
          <w:tcPr>
            <w:tcW w:w="8072" w:type="dxa"/>
            <w:tcBorders>
              <w:top w:val="dotted" w:sz="4" w:space="0" w:color="auto"/>
              <w:left w:val="dotted" w:sz="4" w:space="0" w:color="auto"/>
              <w:bottom w:val="dotted" w:sz="4" w:space="0" w:color="auto"/>
              <w:right w:val="dotted" w:sz="4" w:space="0" w:color="auto"/>
            </w:tcBorders>
            <w:vAlign w:val="center"/>
          </w:tcPr>
          <w:p w14:paraId="1C8029FF"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Civil procedure</w:t>
            </w:r>
            <w:r w:rsidRPr="00EC2173">
              <w:rPr>
                <w:rFonts w:ascii="Aptos" w:hAnsi="Aptos" w:cstheme="majorHAnsi"/>
                <w:sz w:val="20"/>
                <w:szCs w:val="20"/>
              </w:rPr>
              <w:t xml:space="preserve"> Civil Procedure Rules • Proceeding with a claim</w:t>
            </w:r>
          </w:p>
        </w:tc>
      </w:tr>
      <w:tr w:rsidR="001D14C7" w:rsidRPr="00EC2173" w14:paraId="4ED25DD4"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215112CA"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9</w:t>
            </w:r>
          </w:p>
        </w:tc>
        <w:tc>
          <w:tcPr>
            <w:tcW w:w="8072" w:type="dxa"/>
            <w:tcBorders>
              <w:top w:val="dotted" w:sz="4" w:space="0" w:color="auto"/>
              <w:left w:val="dotted" w:sz="4" w:space="0" w:color="auto"/>
              <w:bottom w:val="dotted" w:sz="4" w:space="0" w:color="auto"/>
              <w:right w:val="dotted" w:sz="4" w:space="0" w:color="auto"/>
            </w:tcBorders>
            <w:vAlign w:val="center"/>
          </w:tcPr>
          <w:p w14:paraId="3E4A98BD"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Tribunals</w:t>
            </w:r>
            <w:r w:rsidRPr="00EC2173">
              <w:rPr>
                <w:rFonts w:ascii="Aptos" w:hAnsi="Aptos" w:cstheme="majorHAnsi"/>
                <w:sz w:val="20"/>
                <w:szCs w:val="20"/>
              </w:rPr>
              <w:t xml:space="preserve"> The status and range of tribunals • Composition of tribunals and procedure</w:t>
            </w:r>
          </w:p>
        </w:tc>
      </w:tr>
      <w:tr w:rsidR="001D14C7" w:rsidRPr="00EC2173" w14:paraId="6EC5500D"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77667FAE"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10</w:t>
            </w:r>
          </w:p>
        </w:tc>
        <w:tc>
          <w:tcPr>
            <w:tcW w:w="8072" w:type="dxa"/>
            <w:tcBorders>
              <w:top w:val="dotted" w:sz="4" w:space="0" w:color="auto"/>
              <w:left w:val="dotted" w:sz="4" w:space="0" w:color="auto"/>
              <w:bottom w:val="dotted" w:sz="4" w:space="0" w:color="auto"/>
              <w:right w:val="dotted" w:sz="4" w:space="0" w:color="auto"/>
            </w:tcBorders>
            <w:vAlign w:val="center"/>
          </w:tcPr>
          <w:p w14:paraId="323D251B"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European Union law</w:t>
            </w:r>
            <w:r w:rsidRPr="00EC2173">
              <w:rPr>
                <w:rFonts w:ascii="Aptos" w:hAnsi="Aptos" w:cstheme="majorHAnsi"/>
                <w:sz w:val="20"/>
                <w:szCs w:val="20"/>
              </w:rPr>
              <w:t xml:space="preserve"> What is the EU? • How does the EU impact on Member States?</w:t>
            </w:r>
          </w:p>
        </w:tc>
      </w:tr>
      <w:tr w:rsidR="001D14C7" w:rsidRPr="00EC2173" w14:paraId="3C55CABE"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229CFB5C"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11</w:t>
            </w:r>
          </w:p>
        </w:tc>
        <w:tc>
          <w:tcPr>
            <w:tcW w:w="8072" w:type="dxa"/>
            <w:tcBorders>
              <w:top w:val="dotted" w:sz="4" w:space="0" w:color="auto"/>
              <w:left w:val="dotted" w:sz="4" w:space="0" w:color="auto"/>
              <w:bottom w:val="dotted" w:sz="4" w:space="0" w:color="auto"/>
              <w:right w:val="dotted" w:sz="4" w:space="0" w:color="auto"/>
            </w:tcBorders>
            <w:vAlign w:val="center"/>
          </w:tcPr>
          <w:p w14:paraId="7B63BCFA"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Legal professionals: solicitors, barristers and judges</w:t>
            </w:r>
            <w:r w:rsidRPr="00EC2173">
              <w:rPr>
                <w:rFonts w:ascii="Aptos" w:hAnsi="Aptos" w:cstheme="majorHAnsi"/>
                <w:sz w:val="20"/>
                <w:szCs w:val="20"/>
              </w:rPr>
              <w:t xml:space="preserve"> Legal practitioners • Training • A partner in a law firm • Organisation • Training and qualifications of practising barristers • Judicial appointments in England and Wales • The training of judges • Civil courts: sentencing and court orders</w:t>
            </w:r>
          </w:p>
        </w:tc>
      </w:tr>
      <w:tr w:rsidR="001D14C7" w:rsidRPr="00EC2173" w14:paraId="08DF3803"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424FA1AE"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12</w:t>
            </w:r>
          </w:p>
        </w:tc>
        <w:tc>
          <w:tcPr>
            <w:tcW w:w="8072" w:type="dxa"/>
            <w:tcBorders>
              <w:top w:val="dotted" w:sz="4" w:space="0" w:color="auto"/>
              <w:left w:val="dotted" w:sz="4" w:space="0" w:color="auto"/>
              <w:bottom w:val="dotted" w:sz="4" w:space="0" w:color="auto"/>
              <w:right w:val="dotted" w:sz="4" w:space="0" w:color="auto"/>
            </w:tcBorders>
            <w:vAlign w:val="center"/>
          </w:tcPr>
          <w:p w14:paraId="03FA7512"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Working lives</w:t>
            </w:r>
            <w:r w:rsidRPr="00EC2173">
              <w:rPr>
                <w:rFonts w:ascii="Aptos" w:hAnsi="Aptos" w:cstheme="majorHAnsi"/>
                <w:sz w:val="20"/>
                <w:szCs w:val="20"/>
              </w:rPr>
              <w:t xml:space="preserve"> A company commercial lawyer • A legal secretary</w:t>
            </w:r>
          </w:p>
          <w:p w14:paraId="3A69D362"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A law firm’s structure and practice</w:t>
            </w:r>
            <w:r w:rsidRPr="00EC2173">
              <w:rPr>
                <w:rFonts w:ascii="Aptos" w:hAnsi="Aptos" w:cstheme="majorHAnsi"/>
                <w:sz w:val="20"/>
                <w:szCs w:val="20"/>
              </w:rPr>
              <w:t xml:space="preserve"> A law firm’s structure and practice</w:t>
            </w:r>
          </w:p>
        </w:tc>
      </w:tr>
      <w:tr w:rsidR="001D14C7" w:rsidRPr="00EC2173" w14:paraId="27230A0A"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767483A8"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13</w:t>
            </w:r>
          </w:p>
        </w:tc>
        <w:tc>
          <w:tcPr>
            <w:tcW w:w="8072" w:type="dxa"/>
            <w:tcBorders>
              <w:top w:val="dotted" w:sz="4" w:space="0" w:color="auto"/>
              <w:left w:val="dotted" w:sz="4" w:space="0" w:color="auto"/>
              <w:bottom w:val="dotted" w:sz="4" w:space="0" w:color="auto"/>
              <w:right w:val="dotted" w:sz="4" w:space="0" w:color="auto"/>
            </w:tcBorders>
            <w:vAlign w:val="center"/>
          </w:tcPr>
          <w:p w14:paraId="6EEBC98D"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End-term test</w:t>
            </w:r>
          </w:p>
          <w:p w14:paraId="66A01A6F" w14:textId="77777777" w:rsidR="001D14C7" w:rsidRPr="00EC2173" w:rsidRDefault="001D14C7" w:rsidP="008338FD">
            <w:pPr>
              <w:rPr>
                <w:rFonts w:ascii="Aptos" w:hAnsi="Aptos" w:cstheme="majorHAnsi"/>
                <w:sz w:val="20"/>
                <w:szCs w:val="20"/>
              </w:rPr>
            </w:pPr>
            <w:r w:rsidRPr="00EC2173">
              <w:rPr>
                <w:rFonts w:ascii="Aptos" w:hAnsi="Aptos" w:cstheme="majorHAnsi"/>
                <w:b/>
                <w:bCs/>
                <w:sz w:val="20"/>
                <w:szCs w:val="20"/>
              </w:rPr>
              <w:t>Explanations and clarifications</w:t>
            </w:r>
            <w:r w:rsidRPr="00EC2173">
              <w:rPr>
                <w:rFonts w:ascii="Aptos" w:hAnsi="Aptos" w:cstheme="majorHAnsi"/>
                <w:sz w:val="20"/>
                <w:szCs w:val="20"/>
              </w:rPr>
              <w:t xml:space="preserve"> Explaining a procedure • Approximating and comparing • Rephrasing and clarifying</w:t>
            </w:r>
          </w:p>
        </w:tc>
      </w:tr>
      <w:tr w:rsidR="001D14C7" w:rsidRPr="00EC2173" w14:paraId="0DA49A42" w14:textId="77777777" w:rsidTr="00CC5045">
        <w:tc>
          <w:tcPr>
            <w:tcW w:w="988" w:type="dxa"/>
            <w:tcBorders>
              <w:top w:val="dotted" w:sz="4" w:space="0" w:color="auto"/>
              <w:left w:val="dotted" w:sz="4" w:space="0" w:color="auto"/>
              <w:bottom w:val="dotted" w:sz="4" w:space="0" w:color="auto"/>
              <w:right w:val="dotted" w:sz="4" w:space="0" w:color="auto"/>
            </w:tcBorders>
            <w:vAlign w:val="center"/>
          </w:tcPr>
          <w:p w14:paraId="0644E2D3" w14:textId="77777777" w:rsidR="001D14C7" w:rsidRPr="00EC2173" w:rsidRDefault="001D14C7" w:rsidP="008338FD">
            <w:pPr>
              <w:rPr>
                <w:rFonts w:ascii="Aptos" w:hAnsi="Aptos" w:cstheme="majorHAnsi"/>
                <w:sz w:val="20"/>
                <w:szCs w:val="20"/>
              </w:rPr>
            </w:pPr>
            <w:r w:rsidRPr="00EC2173">
              <w:rPr>
                <w:rFonts w:ascii="Aptos" w:hAnsi="Aptos" w:cstheme="majorHAnsi"/>
                <w:sz w:val="20"/>
                <w:szCs w:val="20"/>
              </w:rPr>
              <w:t>Week 14</w:t>
            </w:r>
          </w:p>
        </w:tc>
        <w:tc>
          <w:tcPr>
            <w:tcW w:w="8072" w:type="dxa"/>
            <w:tcBorders>
              <w:top w:val="dotted" w:sz="4" w:space="0" w:color="auto"/>
              <w:left w:val="dotted" w:sz="4" w:space="0" w:color="auto"/>
              <w:bottom w:val="dotted" w:sz="4" w:space="0" w:color="auto"/>
              <w:right w:val="dotted" w:sz="4" w:space="0" w:color="auto"/>
            </w:tcBorders>
            <w:vAlign w:val="center"/>
          </w:tcPr>
          <w:p w14:paraId="1BBE6D2E" w14:textId="77777777" w:rsidR="001D14C7" w:rsidRPr="00EC2173" w:rsidRDefault="001D14C7" w:rsidP="008338FD">
            <w:pPr>
              <w:rPr>
                <w:rFonts w:ascii="Aptos" w:hAnsi="Aptos" w:cstheme="majorHAnsi"/>
                <w:b/>
                <w:bCs/>
                <w:sz w:val="20"/>
                <w:szCs w:val="20"/>
              </w:rPr>
            </w:pPr>
            <w:r w:rsidRPr="00EC2173">
              <w:rPr>
                <w:rFonts w:ascii="Aptos" w:hAnsi="Aptos" w:cstheme="majorHAnsi"/>
                <w:b/>
                <w:bCs/>
                <w:sz w:val="20"/>
                <w:szCs w:val="20"/>
              </w:rPr>
              <w:t>Aspects of spoken English</w:t>
            </w:r>
          </w:p>
          <w:p w14:paraId="736F3DD9" w14:textId="77777777" w:rsidR="001D14C7" w:rsidRPr="00EC2173" w:rsidRDefault="001D14C7" w:rsidP="008338FD">
            <w:pPr>
              <w:widowControl w:val="0"/>
              <w:autoSpaceDE w:val="0"/>
              <w:autoSpaceDN w:val="0"/>
              <w:adjustRightInd w:val="0"/>
              <w:rPr>
                <w:rFonts w:ascii="Aptos" w:hAnsi="Aptos" w:cstheme="majorHAnsi"/>
                <w:sz w:val="20"/>
                <w:szCs w:val="20"/>
              </w:rPr>
            </w:pPr>
            <w:r w:rsidRPr="00EC2173">
              <w:rPr>
                <w:rFonts w:ascii="Aptos" w:hAnsi="Aptos" w:cstheme="majorHAnsi"/>
                <w:sz w:val="20"/>
                <w:szCs w:val="20"/>
              </w:rPr>
              <w:t>Body language • Tone of voice • Emphasis • Techniques</w:t>
            </w:r>
          </w:p>
        </w:tc>
      </w:tr>
    </w:tbl>
    <w:p w14:paraId="7EBE8328" w14:textId="77777777" w:rsidR="001D14C7" w:rsidRPr="00EC2173" w:rsidRDefault="001D14C7" w:rsidP="001D14C7">
      <w:pPr>
        <w:rPr>
          <w:rFonts w:ascii="Aptos" w:hAnsi="Aptos" w:cstheme="majorHAnsi"/>
          <w:sz w:val="20"/>
          <w:szCs w:val="20"/>
        </w:rPr>
      </w:pPr>
    </w:p>
    <w:p w14:paraId="75A08AD8" w14:textId="77777777" w:rsidR="009818BD" w:rsidRPr="00EC2173" w:rsidRDefault="009818BD" w:rsidP="004D1BAC">
      <w:pPr>
        <w:jc w:val="both"/>
        <w:rPr>
          <w:rFonts w:ascii="Aptos" w:hAnsi="Aptos" w:cstheme="majorHAnsi"/>
          <w:sz w:val="20"/>
          <w:szCs w:val="20"/>
        </w:rPr>
      </w:pPr>
      <w:r w:rsidRPr="00EC2173">
        <w:rPr>
          <w:rFonts w:ascii="Aptos" w:hAnsi="Aptos" w:cstheme="majorHAnsi"/>
          <w:b/>
          <w:bCs/>
          <w:sz w:val="20"/>
          <w:szCs w:val="20"/>
        </w:rPr>
        <w:t>Participation in the sessions</w:t>
      </w:r>
    </w:p>
    <w:p w14:paraId="2AFB8192" w14:textId="5EEF54CB" w:rsidR="009818BD" w:rsidRPr="00EC2173" w:rsidRDefault="009818BD" w:rsidP="004D1BAC">
      <w:pPr>
        <w:jc w:val="both"/>
        <w:rPr>
          <w:rFonts w:ascii="Aptos" w:hAnsi="Aptos" w:cstheme="majorHAnsi"/>
          <w:sz w:val="20"/>
          <w:szCs w:val="20"/>
        </w:rPr>
      </w:pPr>
      <w:r w:rsidRPr="00EC2173">
        <w:rPr>
          <w:rFonts w:ascii="Aptos" w:hAnsi="Aptos" w:cstheme="majorHAnsi"/>
          <w:sz w:val="20"/>
          <w:szCs w:val="20"/>
        </w:rPr>
        <w:t>Lectures are an integral part of the course, and the Institute expects students to attend them (Study and Examination Regulations 8.§ 1.).</w:t>
      </w:r>
    </w:p>
    <w:p w14:paraId="50DFF9A6" w14:textId="77777777" w:rsidR="001D14C7" w:rsidRPr="00EC2173" w:rsidRDefault="001D14C7" w:rsidP="004D1BAC">
      <w:pPr>
        <w:jc w:val="both"/>
        <w:rPr>
          <w:rFonts w:ascii="Aptos" w:hAnsi="Aptos" w:cstheme="majorHAnsi"/>
          <w:b/>
          <w:bCs/>
          <w:sz w:val="20"/>
          <w:szCs w:val="20"/>
        </w:rPr>
      </w:pPr>
    </w:p>
    <w:p w14:paraId="7BD60848" w14:textId="052862DF" w:rsidR="00EC2173" w:rsidRPr="00EC2173" w:rsidRDefault="00DD1D11" w:rsidP="004D1BAC">
      <w:pPr>
        <w:jc w:val="both"/>
        <w:rPr>
          <w:rFonts w:ascii="Aptos" w:hAnsi="Aptos" w:cstheme="majorHAnsi"/>
          <w:sz w:val="20"/>
          <w:szCs w:val="20"/>
        </w:rPr>
      </w:pPr>
      <w:r>
        <w:rPr>
          <w:rFonts w:ascii="Aptos" w:hAnsi="Aptos" w:cstheme="majorHAnsi"/>
          <w:b/>
          <w:bCs/>
          <w:sz w:val="20"/>
          <w:szCs w:val="20"/>
        </w:rPr>
        <w:t>Semester r</w:t>
      </w:r>
      <w:r w:rsidR="00EC2173" w:rsidRPr="00EC2173">
        <w:rPr>
          <w:rFonts w:ascii="Aptos" w:hAnsi="Aptos" w:cstheme="majorHAnsi"/>
          <w:b/>
          <w:bCs/>
          <w:sz w:val="20"/>
          <w:szCs w:val="20"/>
        </w:rPr>
        <w:t>equirement:</w:t>
      </w:r>
      <w:r w:rsidR="00EC2173" w:rsidRPr="00EC2173">
        <w:rPr>
          <w:rFonts w:ascii="Aptos" w:hAnsi="Aptos" w:cstheme="majorHAnsi"/>
          <w:sz w:val="20"/>
          <w:szCs w:val="20"/>
        </w:rPr>
        <w:t xml:space="preserve"> exam</w:t>
      </w:r>
      <w:r>
        <w:rPr>
          <w:rFonts w:ascii="Aptos" w:hAnsi="Aptos" w:cstheme="majorHAnsi"/>
          <w:sz w:val="20"/>
          <w:szCs w:val="20"/>
        </w:rPr>
        <w:t xml:space="preserve"> </w:t>
      </w:r>
      <w:r w:rsidR="004C0009">
        <w:rPr>
          <w:rFonts w:ascii="Aptos" w:hAnsi="Aptos" w:cstheme="majorHAnsi"/>
          <w:sz w:val="20"/>
          <w:szCs w:val="20"/>
        </w:rPr>
        <w:t>grade</w:t>
      </w:r>
    </w:p>
    <w:p w14:paraId="5D08A1B9" w14:textId="77777777" w:rsidR="00EC2173" w:rsidRPr="00EC2173" w:rsidRDefault="00EC2173" w:rsidP="004D1BAC">
      <w:pPr>
        <w:jc w:val="both"/>
        <w:rPr>
          <w:rFonts w:ascii="Aptos" w:hAnsi="Aptos" w:cstheme="majorHAnsi"/>
          <w:sz w:val="20"/>
          <w:szCs w:val="20"/>
        </w:rPr>
      </w:pPr>
    </w:p>
    <w:p w14:paraId="2F3121E1" w14:textId="67FE82C7" w:rsidR="00EC2173" w:rsidRPr="00EC2173" w:rsidRDefault="00EC2173" w:rsidP="004D1BAC">
      <w:pPr>
        <w:jc w:val="both"/>
        <w:rPr>
          <w:rFonts w:ascii="Aptos" w:hAnsi="Aptos" w:cstheme="majorHAnsi"/>
          <w:sz w:val="20"/>
          <w:szCs w:val="20"/>
        </w:rPr>
      </w:pPr>
      <w:r w:rsidRPr="00EC2173">
        <w:rPr>
          <w:rFonts w:ascii="Aptos" w:hAnsi="Aptos" w:cstheme="majorHAnsi"/>
          <w:b/>
          <w:bCs/>
          <w:sz w:val="20"/>
          <w:szCs w:val="20"/>
        </w:rPr>
        <w:t>Assessment</w:t>
      </w:r>
      <w:r w:rsidR="00DD1D11">
        <w:rPr>
          <w:rFonts w:ascii="Aptos" w:hAnsi="Aptos" w:cstheme="majorHAnsi"/>
          <w:b/>
          <w:bCs/>
          <w:sz w:val="20"/>
          <w:szCs w:val="20"/>
        </w:rPr>
        <w:t xml:space="preserve"> and schedule</w:t>
      </w:r>
    </w:p>
    <w:p w14:paraId="0AED8F41" w14:textId="0760A063" w:rsidR="00EC2173" w:rsidRPr="00EC2173" w:rsidRDefault="00EC2173" w:rsidP="004D1BAC">
      <w:pPr>
        <w:jc w:val="both"/>
        <w:rPr>
          <w:rFonts w:ascii="Aptos" w:hAnsi="Aptos" w:cstheme="majorHAnsi"/>
          <w:sz w:val="20"/>
          <w:szCs w:val="20"/>
        </w:rPr>
      </w:pPr>
      <w:r w:rsidRPr="00EC2173">
        <w:rPr>
          <w:rFonts w:ascii="Aptos" w:hAnsi="Aptos" w:cstheme="majorHAnsi"/>
          <w:sz w:val="20"/>
          <w:szCs w:val="20"/>
        </w:rPr>
        <w:t xml:space="preserve">The semester </w:t>
      </w:r>
      <w:r w:rsidR="004D1BAC">
        <w:rPr>
          <w:rFonts w:ascii="Aptos" w:hAnsi="Aptos" w:cstheme="majorHAnsi"/>
          <w:sz w:val="20"/>
          <w:szCs w:val="20"/>
        </w:rPr>
        <w:t>grade</w:t>
      </w:r>
      <w:r w:rsidRPr="00EC2173">
        <w:rPr>
          <w:rFonts w:ascii="Aptos" w:hAnsi="Aptos" w:cstheme="majorHAnsi"/>
          <w:sz w:val="20"/>
          <w:szCs w:val="20"/>
        </w:rPr>
        <w:t xml:space="preserve"> is </w:t>
      </w:r>
      <w:r w:rsidR="004D1BAC">
        <w:rPr>
          <w:rFonts w:ascii="Aptos" w:hAnsi="Aptos" w:cstheme="majorHAnsi"/>
          <w:sz w:val="20"/>
          <w:szCs w:val="20"/>
        </w:rPr>
        <w:t>given</w:t>
      </w:r>
      <w:r w:rsidRPr="00EC2173">
        <w:rPr>
          <w:rFonts w:ascii="Aptos" w:hAnsi="Aptos" w:cstheme="majorHAnsi"/>
          <w:sz w:val="20"/>
          <w:szCs w:val="20"/>
        </w:rPr>
        <w:t xml:space="preserve"> on the basis of a written </w:t>
      </w:r>
      <w:r w:rsidR="004D1BAC">
        <w:rPr>
          <w:rFonts w:ascii="Aptos" w:hAnsi="Aptos" w:cstheme="majorHAnsi"/>
          <w:sz w:val="20"/>
          <w:szCs w:val="20"/>
        </w:rPr>
        <w:t>test</w:t>
      </w:r>
      <w:r w:rsidRPr="00EC2173">
        <w:rPr>
          <w:rFonts w:ascii="Aptos" w:hAnsi="Aptos" w:cstheme="majorHAnsi"/>
          <w:sz w:val="20"/>
          <w:szCs w:val="20"/>
        </w:rPr>
        <w:t xml:space="preserve"> and a pass mark in an oral examination.</w:t>
      </w:r>
    </w:p>
    <w:p w14:paraId="569D7446" w14:textId="77777777" w:rsidR="00EC2173" w:rsidRPr="00EC2173" w:rsidRDefault="00EC2173" w:rsidP="004D1BAC">
      <w:pPr>
        <w:jc w:val="both"/>
        <w:rPr>
          <w:rFonts w:ascii="Aptos" w:hAnsi="Aptos" w:cstheme="majorHAnsi"/>
          <w:sz w:val="20"/>
          <w:szCs w:val="20"/>
        </w:rPr>
      </w:pPr>
    </w:p>
    <w:p w14:paraId="71827C17" w14:textId="69259141" w:rsidR="00EC2173" w:rsidRPr="00EC2173" w:rsidRDefault="00EC2173" w:rsidP="004D1BAC">
      <w:pPr>
        <w:jc w:val="both"/>
        <w:rPr>
          <w:rFonts w:ascii="Aptos" w:hAnsi="Aptos" w:cstheme="majorHAnsi"/>
          <w:b/>
          <w:bCs/>
          <w:sz w:val="20"/>
          <w:szCs w:val="20"/>
        </w:rPr>
      </w:pPr>
      <w:r w:rsidRPr="00EC2173">
        <w:rPr>
          <w:rFonts w:ascii="Aptos" w:hAnsi="Aptos" w:cstheme="majorHAnsi"/>
          <w:b/>
          <w:bCs/>
          <w:sz w:val="20"/>
          <w:szCs w:val="20"/>
        </w:rPr>
        <w:t xml:space="preserve">Requirements </w:t>
      </w:r>
      <w:r w:rsidR="00DD1D11" w:rsidRPr="00DD1D11">
        <w:rPr>
          <w:rFonts w:ascii="Aptos" w:hAnsi="Aptos" w:cstheme="majorHAnsi"/>
          <w:b/>
          <w:bCs/>
          <w:sz w:val="20"/>
          <w:szCs w:val="20"/>
        </w:rPr>
        <w:t>of interim checks</w:t>
      </w:r>
    </w:p>
    <w:p w14:paraId="35DF7651" w14:textId="77777777" w:rsidR="00EC2173" w:rsidRPr="00EC2173" w:rsidRDefault="00EC2173" w:rsidP="004D1BAC">
      <w:pPr>
        <w:jc w:val="both"/>
        <w:rPr>
          <w:rFonts w:ascii="Aptos" w:hAnsi="Aptos" w:cstheme="majorHAnsi"/>
          <w:sz w:val="20"/>
          <w:szCs w:val="20"/>
        </w:rPr>
      </w:pPr>
      <w:r w:rsidRPr="00EC2173">
        <w:rPr>
          <w:rFonts w:ascii="Aptos" w:hAnsi="Aptos" w:cstheme="majorHAnsi"/>
          <w:i/>
          <w:iCs/>
          <w:sz w:val="20"/>
          <w:szCs w:val="20"/>
        </w:rPr>
        <w:t>Type of examination:</w:t>
      </w:r>
      <w:r w:rsidRPr="00EC2173">
        <w:rPr>
          <w:rFonts w:ascii="Aptos" w:hAnsi="Aptos" w:cstheme="majorHAnsi"/>
          <w:sz w:val="20"/>
          <w:szCs w:val="20"/>
        </w:rPr>
        <w:t xml:space="preserve"> oral</w:t>
      </w:r>
    </w:p>
    <w:p w14:paraId="58CAD3EC" w14:textId="0EEECDF1" w:rsidR="00EC2173" w:rsidRPr="00EC2173" w:rsidRDefault="00EC2173" w:rsidP="004D1BAC">
      <w:pPr>
        <w:jc w:val="both"/>
        <w:rPr>
          <w:rFonts w:ascii="Aptos" w:hAnsi="Aptos" w:cstheme="majorHAnsi"/>
          <w:sz w:val="20"/>
          <w:szCs w:val="20"/>
        </w:rPr>
      </w:pPr>
      <w:r w:rsidRPr="00EC2173">
        <w:rPr>
          <w:rFonts w:ascii="Aptos" w:hAnsi="Aptos" w:cstheme="majorHAnsi"/>
          <w:i/>
          <w:iCs/>
          <w:sz w:val="20"/>
          <w:szCs w:val="20"/>
        </w:rPr>
        <w:t>To be admitted to the examination:</w:t>
      </w:r>
      <w:r w:rsidRPr="00EC2173">
        <w:rPr>
          <w:rFonts w:ascii="Aptos" w:hAnsi="Aptos" w:cstheme="majorHAnsi"/>
          <w:sz w:val="20"/>
          <w:szCs w:val="20"/>
        </w:rPr>
        <w:t xml:space="preserve"> a final </w:t>
      </w:r>
      <w:r w:rsidR="00DD1D11">
        <w:rPr>
          <w:rFonts w:ascii="Aptos" w:hAnsi="Aptos" w:cstheme="majorHAnsi"/>
          <w:sz w:val="20"/>
          <w:szCs w:val="20"/>
        </w:rPr>
        <w:t>test</w:t>
      </w:r>
      <w:r w:rsidRPr="00EC2173">
        <w:rPr>
          <w:rFonts w:ascii="Aptos" w:hAnsi="Aptos" w:cstheme="majorHAnsi"/>
          <w:sz w:val="20"/>
          <w:szCs w:val="20"/>
        </w:rPr>
        <w:t xml:space="preserve"> in week 13 with the same topic</w:t>
      </w:r>
      <w:r w:rsidR="00DD1D11">
        <w:rPr>
          <w:rFonts w:ascii="Aptos" w:hAnsi="Aptos" w:cstheme="majorHAnsi"/>
          <w:sz w:val="20"/>
          <w:szCs w:val="20"/>
        </w:rPr>
        <w:t>s</w:t>
      </w:r>
      <w:r w:rsidRPr="00EC2173">
        <w:rPr>
          <w:rFonts w:ascii="Aptos" w:hAnsi="Aptos" w:cstheme="majorHAnsi"/>
          <w:sz w:val="20"/>
          <w:szCs w:val="20"/>
        </w:rPr>
        <w:t xml:space="preserve"> </w:t>
      </w:r>
      <w:r w:rsidR="00DD1D11">
        <w:rPr>
          <w:rFonts w:ascii="Aptos" w:hAnsi="Aptos" w:cstheme="majorHAnsi"/>
          <w:sz w:val="20"/>
          <w:szCs w:val="20"/>
        </w:rPr>
        <w:t xml:space="preserve">of </w:t>
      </w:r>
      <w:r w:rsidRPr="00EC2173">
        <w:rPr>
          <w:rFonts w:ascii="Aptos" w:hAnsi="Aptos" w:cstheme="majorHAnsi"/>
          <w:sz w:val="20"/>
          <w:szCs w:val="20"/>
        </w:rPr>
        <w:t>the semester (weeks 1-12), with a mark of at least satisfactory</w:t>
      </w:r>
      <w:r w:rsidRPr="00EC2173">
        <w:rPr>
          <w:rFonts w:ascii="Aptos" w:hAnsi="Aptos" w:cstheme="majorHAnsi"/>
          <w:i/>
          <w:iCs/>
          <w:sz w:val="20"/>
          <w:szCs w:val="20"/>
        </w:rPr>
        <w:t>.</w:t>
      </w:r>
      <w:r w:rsidRPr="00EC2173">
        <w:rPr>
          <w:rFonts w:ascii="Aptos" w:hAnsi="Aptos" w:cstheme="majorHAnsi"/>
          <w:sz w:val="20"/>
          <w:szCs w:val="20"/>
        </w:rPr>
        <w:t xml:space="preserve"> </w:t>
      </w:r>
    </w:p>
    <w:p w14:paraId="7830DE0C" w14:textId="77777777" w:rsidR="00EC2173" w:rsidRPr="00EC2173" w:rsidRDefault="00EC2173" w:rsidP="004D1BAC">
      <w:pPr>
        <w:jc w:val="both"/>
        <w:rPr>
          <w:rFonts w:ascii="Aptos" w:hAnsi="Aptos" w:cstheme="majorHAnsi"/>
          <w:sz w:val="20"/>
          <w:szCs w:val="20"/>
        </w:rPr>
      </w:pPr>
    </w:p>
    <w:p w14:paraId="05C35FFC" w14:textId="1419F494" w:rsidR="00EC2173" w:rsidRPr="00EC2173" w:rsidRDefault="004C0009" w:rsidP="004D1BAC">
      <w:pPr>
        <w:jc w:val="both"/>
        <w:rPr>
          <w:rFonts w:ascii="Aptos" w:hAnsi="Aptos" w:cstheme="majorHAnsi"/>
          <w:b/>
          <w:bCs/>
          <w:sz w:val="20"/>
          <w:szCs w:val="20"/>
        </w:rPr>
      </w:pPr>
      <w:r>
        <w:rPr>
          <w:rFonts w:ascii="Aptos" w:hAnsi="Aptos" w:cstheme="majorHAnsi"/>
          <w:b/>
          <w:bCs/>
          <w:sz w:val="20"/>
          <w:szCs w:val="20"/>
        </w:rPr>
        <w:t>Grading</w:t>
      </w:r>
    </w:p>
    <w:p w14:paraId="3345F022" w14:textId="77777777" w:rsidR="00EC2173" w:rsidRPr="00EC2173" w:rsidRDefault="00EC2173" w:rsidP="004D1BAC">
      <w:pPr>
        <w:jc w:val="both"/>
        <w:rPr>
          <w:rFonts w:ascii="Aptos" w:hAnsi="Aptos" w:cstheme="majorHAnsi"/>
          <w:sz w:val="20"/>
          <w:szCs w:val="20"/>
        </w:rPr>
      </w:pPr>
      <w:r w:rsidRPr="00EC2173">
        <w:rPr>
          <w:rFonts w:ascii="Aptos" w:hAnsi="Aptos" w:cstheme="majorHAnsi"/>
          <w:sz w:val="20"/>
          <w:szCs w:val="20"/>
        </w:rPr>
        <w:t>The grade will be determined by the arithmetic average of the written examination and the pass mark in the oral examination. An unsatisfactory written component will disqualify the candidate from taking the oral examination.</w:t>
      </w:r>
    </w:p>
    <w:p w14:paraId="1D1A1AED" w14:textId="77777777" w:rsidR="00EC2173" w:rsidRPr="00EC2173" w:rsidRDefault="00EC2173" w:rsidP="00EC2173">
      <w:pPr>
        <w:rPr>
          <w:rFonts w:ascii="Aptos" w:hAnsi="Aptos" w:cstheme="majorHAnsi"/>
          <w:sz w:val="20"/>
          <w:szCs w:val="20"/>
        </w:rPr>
      </w:pPr>
    </w:p>
    <w:p w14:paraId="0D87B005" w14:textId="12E6FC60" w:rsidR="00EC2173" w:rsidRPr="00EC2173" w:rsidRDefault="00EC2173" w:rsidP="00EC2173">
      <w:pPr>
        <w:rPr>
          <w:rFonts w:ascii="Aptos" w:hAnsi="Aptos" w:cstheme="majorHAnsi"/>
          <w:sz w:val="20"/>
          <w:szCs w:val="20"/>
        </w:rPr>
      </w:pPr>
      <w:r w:rsidRPr="00EC2173">
        <w:rPr>
          <w:rFonts w:ascii="Aptos" w:hAnsi="Aptos" w:cstheme="majorHAnsi"/>
          <w:sz w:val="20"/>
          <w:szCs w:val="20"/>
        </w:rPr>
        <w:t>7</w:t>
      </w:r>
      <w:r w:rsidR="00817704" w:rsidRPr="00817704">
        <w:rPr>
          <w:rFonts w:ascii="Aptos" w:hAnsi="Aptos" w:cstheme="majorHAnsi"/>
          <w:sz w:val="20"/>
          <w:szCs w:val="20"/>
          <w:vertAlign w:val="superscript"/>
        </w:rPr>
        <w:t>th</w:t>
      </w:r>
      <w:r w:rsidRPr="00EC2173">
        <w:rPr>
          <w:rFonts w:ascii="Aptos" w:hAnsi="Aptos" w:cstheme="majorHAnsi"/>
          <w:sz w:val="20"/>
          <w:szCs w:val="20"/>
        </w:rPr>
        <w:t xml:space="preserve"> February 2025</w:t>
      </w:r>
    </w:p>
    <w:p w14:paraId="4534A444" w14:textId="1050839E" w:rsidR="001D14C7" w:rsidRPr="00EC2173" w:rsidRDefault="001D14C7" w:rsidP="001D14C7">
      <w:pPr>
        <w:rPr>
          <w:rFonts w:ascii="Aptos" w:hAnsi="Aptos" w:cstheme="majorHAnsi"/>
          <w:b/>
          <w:sz w:val="20"/>
          <w:szCs w:val="20"/>
        </w:rPr>
      </w:pPr>
    </w:p>
    <w:p w14:paraId="14E2A70E" w14:textId="77777777" w:rsidR="00752C31" w:rsidRDefault="00752C31">
      <w:pPr>
        <w:rPr>
          <w:rFonts w:ascii="Aptos" w:hAnsi="Aptos" w:cstheme="majorHAnsi"/>
          <w:b/>
          <w:bCs/>
          <w:sz w:val="20"/>
          <w:szCs w:val="20"/>
        </w:rPr>
      </w:pPr>
      <w:r>
        <w:rPr>
          <w:rFonts w:ascii="Aptos" w:hAnsi="Aptos" w:cstheme="majorHAnsi"/>
          <w:b/>
          <w:bCs/>
          <w:sz w:val="20"/>
          <w:szCs w:val="20"/>
        </w:rPr>
        <w:br w:type="page"/>
      </w:r>
    </w:p>
    <w:p w14:paraId="355BD044" w14:textId="09C63B6E" w:rsidR="00947407" w:rsidRPr="00EC2173" w:rsidRDefault="004C732C" w:rsidP="00947407">
      <w:pPr>
        <w:jc w:val="center"/>
        <w:rPr>
          <w:rFonts w:ascii="Aptos" w:hAnsi="Aptos" w:cstheme="majorHAnsi"/>
          <w:b/>
          <w:sz w:val="20"/>
          <w:szCs w:val="20"/>
        </w:rPr>
      </w:pPr>
      <w:r w:rsidRPr="00EC2173">
        <w:rPr>
          <w:rFonts w:ascii="Aptos" w:hAnsi="Aptos" w:cstheme="majorHAnsi"/>
          <w:b/>
          <w:bCs/>
          <w:sz w:val="20"/>
          <w:szCs w:val="20"/>
        </w:rPr>
        <w:lastRenderedPageBreak/>
        <w:t>Subject-division and course requirements</w:t>
      </w:r>
    </w:p>
    <w:p w14:paraId="1E519DC4" w14:textId="77777777" w:rsidR="00947407" w:rsidRPr="00EC2173" w:rsidRDefault="00947407" w:rsidP="00947407">
      <w:pPr>
        <w:rPr>
          <w:rFonts w:ascii="Aptos" w:hAnsi="Aptos" w:cstheme="majorHAnsi"/>
          <w:sz w:val="20"/>
          <w:szCs w:val="20"/>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4C732C" w:rsidRPr="00EC2173" w14:paraId="20E45109" w14:textId="77777777" w:rsidTr="004C732C">
        <w:tc>
          <w:tcPr>
            <w:tcW w:w="3969" w:type="dxa"/>
          </w:tcPr>
          <w:p w14:paraId="64C2C3D4" w14:textId="5ACB932D" w:rsidR="004C732C" w:rsidRPr="00EC2173" w:rsidRDefault="004C732C" w:rsidP="004C732C">
            <w:pPr>
              <w:rPr>
                <w:rFonts w:ascii="Aptos" w:hAnsi="Aptos" w:cstheme="majorHAnsi"/>
                <w:sz w:val="20"/>
                <w:szCs w:val="20"/>
              </w:rPr>
            </w:pPr>
            <w:r w:rsidRPr="00EC2173">
              <w:rPr>
                <w:rFonts w:ascii="Aptos" w:hAnsi="Aptos" w:cstheme="majorHAnsi"/>
                <w:sz w:val="20"/>
                <w:szCs w:val="20"/>
              </w:rPr>
              <w:t>Course</w:t>
            </w:r>
          </w:p>
        </w:tc>
        <w:tc>
          <w:tcPr>
            <w:tcW w:w="5093" w:type="dxa"/>
          </w:tcPr>
          <w:p w14:paraId="6D884C4E" w14:textId="0403E767" w:rsidR="004C732C" w:rsidRPr="00EC2173" w:rsidRDefault="004C732C" w:rsidP="004C732C">
            <w:pPr>
              <w:rPr>
                <w:rFonts w:ascii="Aptos" w:hAnsi="Aptos" w:cstheme="majorHAnsi"/>
                <w:b/>
                <w:bCs/>
                <w:sz w:val="20"/>
                <w:szCs w:val="20"/>
              </w:rPr>
            </w:pPr>
            <w:r>
              <w:rPr>
                <w:rFonts w:ascii="Aptos" w:hAnsi="Aptos" w:cstheme="majorHAnsi"/>
                <w:b/>
                <w:bCs/>
                <w:color w:val="000000"/>
                <w:sz w:val="20"/>
                <w:szCs w:val="20"/>
              </w:rPr>
              <w:t>Business Correspondence</w:t>
            </w:r>
          </w:p>
        </w:tc>
      </w:tr>
      <w:tr w:rsidR="004C732C" w:rsidRPr="00EC2173" w14:paraId="1855C081" w14:textId="77777777" w:rsidTr="004C732C">
        <w:tc>
          <w:tcPr>
            <w:tcW w:w="3969" w:type="dxa"/>
          </w:tcPr>
          <w:p w14:paraId="0128BCA9" w14:textId="4EDA197C" w:rsidR="004C732C" w:rsidRPr="00EC2173" w:rsidRDefault="004C732C" w:rsidP="004C732C">
            <w:pPr>
              <w:rPr>
                <w:rFonts w:ascii="Aptos" w:hAnsi="Aptos" w:cstheme="majorHAnsi"/>
                <w:sz w:val="20"/>
                <w:szCs w:val="20"/>
              </w:rPr>
            </w:pPr>
            <w:r w:rsidRPr="00EC2173">
              <w:rPr>
                <w:rFonts w:ascii="Aptos" w:hAnsi="Aptos" w:cstheme="majorHAnsi"/>
                <w:sz w:val="20"/>
                <w:szCs w:val="20"/>
              </w:rPr>
              <w:t>Code</w:t>
            </w:r>
          </w:p>
        </w:tc>
        <w:tc>
          <w:tcPr>
            <w:tcW w:w="5093" w:type="dxa"/>
          </w:tcPr>
          <w:p w14:paraId="5B103889" w14:textId="3DD71F6B" w:rsidR="004C732C" w:rsidRPr="00EC2173" w:rsidRDefault="004C732C" w:rsidP="004C732C">
            <w:pPr>
              <w:rPr>
                <w:rFonts w:ascii="Aptos" w:hAnsi="Aptos" w:cstheme="majorHAnsi"/>
                <w:b/>
                <w:bCs/>
                <w:sz w:val="20"/>
                <w:szCs w:val="20"/>
              </w:rPr>
            </w:pPr>
            <w:r w:rsidRPr="00EC2173">
              <w:rPr>
                <w:rFonts w:ascii="Aptos" w:hAnsi="Aptos" w:cstheme="majorHAnsi"/>
                <w:b/>
                <w:bCs/>
                <w:color w:val="000000"/>
                <w:sz w:val="20"/>
                <w:szCs w:val="20"/>
              </w:rPr>
              <w:t>BAN2217</w:t>
            </w:r>
          </w:p>
        </w:tc>
      </w:tr>
      <w:tr w:rsidR="004C732C" w:rsidRPr="00EC2173" w14:paraId="43DC8E4D" w14:textId="77777777" w:rsidTr="004C732C">
        <w:tc>
          <w:tcPr>
            <w:tcW w:w="3969" w:type="dxa"/>
          </w:tcPr>
          <w:p w14:paraId="5D567EEC" w14:textId="201098B8" w:rsidR="004C732C" w:rsidRPr="00EC2173" w:rsidRDefault="004C732C" w:rsidP="004C732C">
            <w:pPr>
              <w:rPr>
                <w:rFonts w:ascii="Aptos" w:hAnsi="Aptos" w:cstheme="majorHAnsi"/>
                <w:sz w:val="20"/>
                <w:szCs w:val="20"/>
              </w:rPr>
            </w:pPr>
            <w:r w:rsidRPr="00EC2173">
              <w:rPr>
                <w:rFonts w:ascii="Aptos" w:hAnsi="Aptos" w:cstheme="majorHAnsi"/>
                <w:sz w:val="20"/>
                <w:szCs w:val="20"/>
              </w:rPr>
              <w:t>Semester</w:t>
            </w:r>
          </w:p>
        </w:tc>
        <w:tc>
          <w:tcPr>
            <w:tcW w:w="5093" w:type="dxa"/>
          </w:tcPr>
          <w:p w14:paraId="63DD824C" w14:textId="1AAECCE8" w:rsidR="004C732C" w:rsidRPr="00EC2173" w:rsidRDefault="004C732C" w:rsidP="004C732C">
            <w:pPr>
              <w:rPr>
                <w:rFonts w:ascii="Aptos" w:hAnsi="Aptos" w:cstheme="majorHAnsi"/>
                <w:b/>
                <w:bCs/>
                <w:sz w:val="20"/>
                <w:szCs w:val="20"/>
              </w:rPr>
            </w:pPr>
            <w:r w:rsidRPr="00EC2173">
              <w:rPr>
                <w:rFonts w:ascii="Aptos" w:hAnsi="Aptos" w:cstheme="majorHAnsi"/>
                <w:b/>
                <w:bCs/>
                <w:sz w:val="20"/>
                <w:szCs w:val="20"/>
              </w:rPr>
              <w:t>IV</w:t>
            </w:r>
          </w:p>
        </w:tc>
      </w:tr>
      <w:tr w:rsidR="004C732C" w:rsidRPr="00EC2173" w14:paraId="2C81F6D7" w14:textId="77777777" w:rsidTr="004C732C">
        <w:tc>
          <w:tcPr>
            <w:tcW w:w="3969" w:type="dxa"/>
          </w:tcPr>
          <w:p w14:paraId="4E981A4F" w14:textId="37BF892F" w:rsidR="004C732C" w:rsidRPr="00EC2173" w:rsidRDefault="004C732C" w:rsidP="004C732C">
            <w:pPr>
              <w:rPr>
                <w:rFonts w:ascii="Aptos" w:hAnsi="Aptos" w:cstheme="majorHAnsi"/>
                <w:sz w:val="20"/>
                <w:szCs w:val="20"/>
              </w:rPr>
            </w:pPr>
            <w:r w:rsidRPr="00EC2173">
              <w:rPr>
                <w:rFonts w:ascii="Aptos" w:hAnsi="Aptos" w:cstheme="majorHAnsi"/>
                <w:sz w:val="20"/>
                <w:szCs w:val="20"/>
              </w:rPr>
              <w:t>Contact hours per week (lecture + seminar)</w:t>
            </w:r>
          </w:p>
        </w:tc>
        <w:tc>
          <w:tcPr>
            <w:tcW w:w="5093" w:type="dxa"/>
          </w:tcPr>
          <w:p w14:paraId="21CF65D2" w14:textId="77777777" w:rsidR="004C732C" w:rsidRPr="00EC2173" w:rsidRDefault="004C732C" w:rsidP="004C732C">
            <w:pPr>
              <w:rPr>
                <w:rFonts w:ascii="Aptos" w:hAnsi="Aptos" w:cstheme="majorHAnsi"/>
                <w:b/>
                <w:bCs/>
                <w:sz w:val="20"/>
                <w:szCs w:val="20"/>
              </w:rPr>
            </w:pPr>
            <w:r w:rsidRPr="00EC2173">
              <w:rPr>
                <w:rFonts w:ascii="Aptos" w:hAnsi="Aptos" w:cstheme="majorHAnsi"/>
                <w:b/>
                <w:bCs/>
                <w:sz w:val="20"/>
                <w:szCs w:val="20"/>
              </w:rPr>
              <w:t>0+2</w:t>
            </w:r>
          </w:p>
        </w:tc>
      </w:tr>
      <w:tr w:rsidR="004C732C" w:rsidRPr="00EC2173" w14:paraId="4A78B1FE" w14:textId="77777777" w:rsidTr="004C732C">
        <w:tc>
          <w:tcPr>
            <w:tcW w:w="3969" w:type="dxa"/>
          </w:tcPr>
          <w:p w14:paraId="02456BEA" w14:textId="49FEAEB5" w:rsidR="004C732C" w:rsidRPr="00EC2173" w:rsidRDefault="004C732C" w:rsidP="004C732C">
            <w:pPr>
              <w:rPr>
                <w:rFonts w:ascii="Aptos" w:hAnsi="Aptos" w:cstheme="majorHAnsi"/>
                <w:sz w:val="20"/>
                <w:szCs w:val="20"/>
              </w:rPr>
            </w:pPr>
            <w:r w:rsidRPr="00EC2173">
              <w:rPr>
                <w:rFonts w:ascii="Aptos" w:hAnsi="Aptos" w:cstheme="majorHAnsi"/>
                <w:sz w:val="20"/>
                <w:szCs w:val="20"/>
              </w:rPr>
              <w:t>Requirement</w:t>
            </w:r>
          </w:p>
        </w:tc>
        <w:tc>
          <w:tcPr>
            <w:tcW w:w="5093" w:type="dxa"/>
          </w:tcPr>
          <w:p w14:paraId="19BB88B8" w14:textId="0C1DE3FD" w:rsidR="004C732C" w:rsidRPr="00EC2173" w:rsidRDefault="004C732C" w:rsidP="004C732C">
            <w:pPr>
              <w:rPr>
                <w:rFonts w:ascii="Aptos" w:hAnsi="Aptos" w:cstheme="majorHAnsi"/>
                <w:b/>
                <w:bCs/>
                <w:sz w:val="20"/>
                <w:szCs w:val="20"/>
              </w:rPr>
            </w:pPr>
            <w:r>
              <w:rPr>
                <w:rFonts w:ascii="Aptos" w:hAnsi="Aptos" w:cstheme="majorHAnsi"/>
                <w:b/>
                <w:bCs/>
                <w:sz w:val="20"/>
                <w:szCs w:val="20"/>
              </w:rPr>
              <w:t>seminar grade</w:t>
            </w:r>
          </w:p>
        </w:tc>
      </w:tr>
      <w:tr w:rsidR="004C732C" w:rsidRPr="00EC2173" w14:paraId="39EA0D23" w14:textId="77777777" w:rsidTr="004C732C">
        <w:tc>
          <w:tcPr>
            <w:tcW w:w="3969" w:type="dxa"/>
          </w:tcPr>
          <w:p w14:paraId="7039DBE8" w14:textId="4A813F67" w:rsidR="004C732C" w:rsidRPr="00EC2173" w:rsidRDefault="004C732C" w:rsidP="004C732C">
            <w:pPr>
              <w:rPr>
                <w:rFonts w:ascii="Aptos" w:hAnsi="Aptos" w:cstheme="majorHAnsi"/>
                <w:sz w:val="20"/>
                <w:szCs w:val="20"/>
              </w:rPr>
            </w:pPr>
            <w:r w:rsidRPr="00EC2173">
              <w:rPr>
                <w:rFonts w:ascii="Aptos" w:hAnsi="Aptos" w:cstheme="majorHAnsi"/>
                <w:sz w:val="20"/>
                <w:szCs w:val="20"/>
              </w:rPr>
              <w:t>Instructor</w:t>
            </w:r>
          </w:p>
        </w:tc>
        <w:tc>
          <w:tcPr>
            <w:tcW w:w="5093" w:type="dxa"/>
          </w:tcPr>
          <w:p w14:paraId="2BF039E7" w14:textId="2DE99280" w:rsidR="004C732C" w:rsidRPr="00EC2173" w:rsidRDefault="004C732C" w:rsidP="004C732C">
            <w:pPr>
              <w:rPr>
                <w:rFonts w:ascii="Aptos" w:hAnsi="Aptos" w:cstheme="majorHAnsi"/>
                <w:b/>
                <w:bCs/>
                <w:sz w:val="20"/>
                <w:szCs w:val="20"/>
              </w:rPr>
            </w:pPr>
            <w:r w:rsidRPr="00EC2173">
              <w:rPr>
                <w:rFonts w:ascii="Aptos" w:hAnsi="Aptos" w:cstheme="majorHAnsi"/>
                <w:b/>
                <w:bCs/>
                <w:sz w:val="20"/>
                <w:szCs w:val="20"/>
              </w:rPr>
              <w:t xml:space="preserve">Dr. Vesszős Balázs, </w:t>
            </w:r>
            <w:r>
              <w:rPr>
                <w:rFonts w:ascii="Aptos" w:hAnsi="Aptos" w:cstheme="majorHAnsi"/>
                <w:b/>
                <w:bCs/>
                <w:sz w:val="20"/>
                <w:szCs w:val="20"/>
              </w:rPr>
              <w:t>senior lecturer</w:t>
            </w:r>
          </w:p>
        </w:tc>
      </w:tr>
    </w:tbl>
    <w:p w14:paraId="6306D6B9" w14:textId="77777777" w:rsidR="00947407" w:rsidRPr="00EC2173" w:rsidRDefault="00947407" w:rsidP="00947407">
      <w:pPr>
        <w:rPr>
          <w:rFonts w:ascii="Aptos" w:hAnsi="Aptos" w:cstheme="majorHAnsi"/>
          <w:sz w:val="20"/>
          <w:szCs w:val="20"/>
        </w:rPr>
      </w:pPr>
    </w:p>
    <w:p w14:paraId="18685D56" w14:textId="68AE7D9A" w:rsidR="00947407" w:rsidRPr="00EC2173" w:rsidRDefault="004C732C" w:rsidP="00947407">
      <w:pPr>
        <w:rPr>
          <w:rFonts w:ascii="Aptos" w:hAnsi="Aptos" w:cstheme="majorHAnsi"/>
          <w:b/>
          <w:bCs/>
          <w:sz w:val="20"/>
          <w:szCs w:val="20"/>
        </w:rPr>
      </w:pPr>
      <w:r>
        <w:rPr>
          <w:rFonts w:ascii="Aptos" w:hAnsi="Aptos" w:cstheme="majorHAnsi"/>
          <w:b/>
          <w:bCs/>
          <w:sz w:val="20"/>
          <w:szCs w:val="20"/>
        </w:rPr>
        <w:t>Subject-division</w:t>
      </w:r>
    </w:p>
    <w:tbl>
      <w:tblPr>
        <w:tblStyle w:val="Rcsostblzat"/>
        <w:tblW w:w="0" w:type="auto"/>
        <w:tblLook w:val="04A0" w:firstRow="1" w:lastRow="0" w:firstColumn="1" w:lastColumn="0" w:noHBand="0" w:noVBand="1"/>
      </w:tblPr>
      <w:tblGrid>
        <w:gridCol w:w="988"/>
        <w:gridCol w:w="8072"/>
      </w:tblGrid>
      <w:tr w:rsidR="00947407" w:rsidRPr="00EC2173" w14:paraId="5CA1E15D" w14:textId="77777777" w:rsidTr="001A7E6E">
        <w:tc>
          <w:tcPr>
            <w:tcW w:w="9060" w:type="dxa"/>
            <w:gridSpan w:val="2"/>
            <w:tcBorders>
              <w:top w:val="dotted" w:sz="4" w:space="0" w:color="auto"/>
              <w:left w:val="dotted" w:sz="4" w:space="0" w:color="auto"/>
              <w:bottom w:val="dotted" w:sz="4" w:space="0" w:color="auto"/>
              <w:right w:val="dotted" w:sz="4" w:space="0" w:color="auto"/>
            </w:tcBorders>
          </w:tcPr>
          <w:p w14:paraId="76D175D2" w14:textId="7B36E49B" w:rsidR="00947407" w:rsidRPr="00EC2173" w:rsidRDefault="00947407" w:rsidP="001A7E6E">
            <w:pPr>
              <w:rPr>
                <w:rFonts w:ascii="Aptos" w:hAnsi="Aptos" w:cstheme="majorHAnsi"/>
                <w:b/>
                <w:bCs/>
                <w:sz w:val="20"/>
                <w:szCs w:val="20"/>
              </w:rPr>
            </w:pPr>
            <w:r w:rsidRPr="00EC2173">
              <w:rPr>
                <w:rFonts w:ascii="Aptos" w:hAnsi="Aptos" w:cstheme="majorHAnsi"/>
                <w:b/>
                <w:bCs/>
                <w:color w:val="0070C0"/>
                <w:sz w:val="20"/>
                <w:szCs w:val="20"/>
              </w:rPr>
              <w:t>BAN2217</w:t>
            </w:r>
            <w:r w:rsidRPr="00EC2173">
              <w:rPr>
                <w:rFonts w:ascii="Aptos" w:hAnsi="Aptos" w:cstheme="majorHAnsi"/>
                <w:b/>
                <w:bCs/>
                <w:color w:val="000000"/>
                <w:sz w:val="20"/>
                <w:szCs w:val="20"/>
              </w:rPr>
              <w:t xml:space="preserve"> </w:t>
            </w:r>
            <w:r w:rsidR="004C732C">
              <w:rPr>
                <w:rFonts w:ascii="Aptos" w:hAnsi="Aptos" w:cstheme="majorHAnsi"/>
                <w:b/>
                <w:bCs/>
                <w:color w:val="000000"/>
                <w:sz w:val="20"/>
                <w:szCs w:val="20"/>
              </w:rPr>
              <w:t>Business Correspondence</w:t>
            </w:r>
          </w:p>
        </w:tc>
      </w:tr>
      <w:tr w:rsidR="00947407" w:rsidRPr="00EC2173" w14:paraId="036513AA" w14:textId="77777777" w:rsidTr="001A7E6E">
        <w:tc>
          <w:tcPr>
            <w:tcW w:w="988" w:type="dxa"/>
            <w:tcBorders>
              <w:top w:val="dotted" w:sz="4" w:space="0" w:color="auto"/>
              <w:left w:val="dotted" w:sz="4" w:space="0" w:color="auto"/>
              <w:bottom w:val="dotted" w:sz="4" w:space="0" w:color="auto"/>
              <w:right w:val="dotted" w:sz="4" w:space="0" w:color="auto"/>
            </w:tcBorders>
          </w:tcPr>
          <w:p w14:paraId="494F922A" w14:textId="77777777" w:rsidR="00947407" w:rsidRPr="00EC2173" w:rsidRDefault="00947407" w:rsidP="001A7E6E">
            <w:pPr>
              <w:rPr>
                <w:rFonts w:ascii="Aptos" w:hAnsi="Aptos" w:cstheme="majorHAnsi"/>
                <w:sz w:val="20"/>
                <w:szCs w:val="20"/>
              </w:rPr>
            </w:pPr>
            <w:r w:rsidRPr="00EC2173">
              <w:rPr>
                <w:rFonts w:ascii="Aptos" w:hAnsi="Aptos" w:cstheme="majorHAnsi"/>
                <w:sz w:val="20"/>
                <w:szCs w:val="20"/>
              </w:rPr>
              <w:t>Week 1</w:t>
            </w:r>
          </w:p>
        </w:tc>
        <w:tc>
          <w:tcPr>
            <w:tcW w:w="8072" w:type="dxa"/>
            <w:tcBorders>
              <w:top w:val="dotted" w:sz="4" w:space="0" w:color="auto"/>
              <w:left w:val="dotted" w:sz="4" w:space="0" w:color="auto"/>
              <w:bottom w:val="dotted" w:sz="4" w:space="0" w:color="auto"/>
              <w:right w:val="dotted" w:sz="4" w:space="0" w:color="auto"/>
            </w:tcBorders>
          </w:tcPr>
          <w:p w14:paraId="0CA725E2" w14:textId="5DBAEAC8" w:rsidR="00947407" w:rsidRPr="00EC2173" w:rsidRDefault="00947407" w:rsidP="001A7E6E">
            <w:pPr>
              <w:rPr>
                <w:rFonts w:ascii="Aptos" w:hAnsi="Aptos" w:cstheme="majorHAnsi"/>
                <w:sz w:val="20"/>
                <w:szCs w:val="20"/>
              </w:rPr>
            </w:pPr>
            <w:r w:rsidRPr="00EC2173">
              <w:rPr>
                <w:rFonts w:ascii="Aptos" w:hAnsi="Aptos"/>
                <w:sz w:val="20"/>
                <w:szCs w:val="20"/>
              </w:rPr>
              <w:t>Introduction to business correspondence</w:t>
            </w:r>
          </w:p>
        </w:tc>
      </w:tr>
      <w:tr w:rsidR="00947407" w:rsidRPr="00EC2173" w14:paraId="511D56B9" w14:textId="77777777" w:rsidTr="001A7E6E">
        <w:tc>
          <w:tcPr>
            <w:tcW w:w="988" w:type="dxa"/>
            <w:tcBorders>
              <w:top w:val="dotted" w:sz="4" w:space="0" w:color="auto"/>
              <w:left w:val="dotted" w:sz="4" w:space="0" w:color="auto"/>
              <w:bottom w:val="dotted" w:sz="4" w:space="0" w:color="auto"/>
              <w:right w:val="dotted" w:sz="4" w:space="0" w:color="auto"/>
            </w:tcBorders>
          </w:tcPr>
          <w:p w14:paraId="57B01BF3" w14:textId="77777777" w:rsidR="00947407" w:rsidRPr="00EC2173" w:rsidRDefault="00947407" w:rsidP="00947407">
            <w:pPr>
              <w:rPr>
                <w:rFonts w:ascii="Aptos" w:hAnsi="Aptos" w:cstheme="majorHAnsi"/>
                <w:sz w:val="20"/>
                <w:szCs w:val="20"/>
              </w:rPr>
            </w:pPr>
            <w:r w:rsidRPr="00EC2173">
              <w:rPr>
                <w:rFonts w:ascii="Aptos" w:hAnsi="Aptos" w:cstheme="majorHAnsi"/>
                <w:sz w:val="20"/>
                <w:szCs w:val="20"/>
              </w:rPr>
              <w:t>Week 2</w:t>
            </w:r>
          </w:p>
        </w:tc>
        <w:tc>
          <w:tcPr>
            <w:tcW w:w="8072" w:type="dxa"/>
            <w:tcBorders>
              <w:top w:val="dotted" w:sz="4" w:space="0" w:color="auto"/>
              <w:left w:val="dotted" w:sz="4" w:space="0" w:color="auto"/>
              <w:bottom w:val="dotted" w:sz="4" w:space="0" w:color="auto"/>
              <w:right w:val="dotted" w:sz="4" w:space="0" w:color="auto"/>
            </w:tcBorders>
          </w:tcPr>
          <w:p w14:paraId="1A2D2627" w14:textId="6B52AAAD" w:rsidR="00947407" w:rsidRPr="00EC2173" w:rsidRDefault="00947407" w:rsidP="00947407">
            <w:pPr>
              <w:rPr>
                <w:rFonts w:ascii="Aptos" w:hAnsi="Aptos" w:cstheme="majorHAnsi"/>
                <w:sz w:val="20"/>
                <w:szCs w:val="20"/>
              </w:rPr>
            </w:pPr>
            <w:r w:rsidRPr="00EC2173">
              <w:rPr>
                <w:rFonts w:ascii="Aptos" w:hAnsi="Aptos" w:cstheme="majorHAnsi"/>
                <w:sz w:val="20"/>
                <w:szCs w:val="20"/>
              </w:rPr>
              <w:t>Requesting a quote</w:t>
            </w:r>
          </w:p>
        </w:tc>
      </w:tr>
      <w:tr w:rsidR="00947407" w:rsidRPr="00EC2173" w14:paraId="7827AC10" w14:textId="77777777" w:rsidTr="001A7E6E">
        <w:tc>
          <w:tcPr>
            <w:tcW w:w="988" w:type="dxa"/>
            <w:tcBorders>
              <w:top w:val="dotted" w:sz="4" w:space="0" w:color="auto"/>
              <w:left w:val="dotted" w:sz="4" w:space="0" w:color="auto"/>
              <w:bottom w:val="dotted" w:sz="4" w:space="0" w:color="auto"/>
              <w:right w:val="dotted" w:sz="4" w:space="0" w:color="auto"/>
            </w:tcBorders>
          </w:tcPr>
          <w:p w14:paraId="6D94C5A8" w14:textId="77777777" w:rsidR="00947407" w:rsidRPr="00EC2173" w:rsidRDefault="00947407" w:rsidP="00947407">
            <w:pPr>
              <w:rPr>
                <w:rFonts w:ascii="Aptos" w:hAnsi="Aptos" w:cstheme="majorHAnsi"/>
                <w:sz w:val="20"/>
                <w:szCs w:val="20"/>
              </w:rPr>
            </w:pPr>
            <w:r w:rsidRPr="00EC2173">
              <w:rPr>
                <w:rFonts w:ascii="Aptos" w:hAnsi="Aptos" w:cstheme="majorHAnsi"/>
                <w:sz w:val="20"/>
                <w:szCs w:val="20"/>
              </w:rPr>
              <w:t>Week 3</w:t>
            </w:r>
          </w:p>
        </w:tc>
        <w:tc>
          <w:tcPr>
            <w:tcW w:w="8072" w:type="dxa"/>
            <w:tcBorders>
              <w:top w:val="dotted" w:sz="4" w:space="0" w:color="auto"/>
              <w:left w:val="dotted" w:sz="4" w:space="0" w:color="auto"/>
              <w:bottom w:val="dotted" w:sz="4" w:space="0" w:color="auto"/>
              <w:right w:val="dotted" w:sz="4" w:space="0" w:color="auto"/>
            </w:tcBorders>
          </w:tcPr>
          <w:p w14:paraId="7F6F9EAF" w14:textId="5D6AA8C1" w:rsidR="00947407" w:rsidRPr="00EC2173" w:rsidRDefault="00947407" w:rsidP="00947407">
            <w:pPr>
              <w:rPr>
                <w:rFonts w:ascii="Aptos" w:hAnsi="Aptos" w:cstheme="majorHAnsi"/>
                <w:sz w:val="20"/>
                <w:szCs w:val="20"/>
              </w:rPr>
            </w:pPr>
            <w:r w:rsidRPr="00EC2173">
              <w:rPr>
                <w:rFonts w:ascii="Aptos" w:hAnsi="Aptos" w:cstheme="majorHAnsi"/>
                <w:sz w:val="20"/>
                <w:szCs w:val="20"/>
              </w:rPr>
              <w:t>Ordering</w:t>
            </w:r>
          </w:p>
        </w:tc>
      </w:tr>
      <w:tr w:rsidR="00947407" w:rsidRPr="00EC2173" w14:paraId="33F87D81" w14:textId="77777777" w:rsidTr="001A7E6E">
        <w:tc>
          <w:tcPr>
            <w:tcW w:w="988" w:type="dxa"/>
            <w:tcBorders>
              <w:top w:val="dotted" w:sz="4" w:space="0" w:color="auto"/>
              <w:left w:val="dotted" w:sz="4" w:space="0" w:color="auto"/>
              <w:bottom w:val="dotted" w:sz="4" w:space="0" w:color="auto"/>
              <w:right w:val="dotted" w:sz="4" w:space="0" w:color="auto"/>
            </w:tcBorders>
          </w:tcPr>
          <w:p w14:paraId="2500D1D5" w14:textId="77777777" w:rsidR="00947407" w:rsidRPr="00EC2173" w:rsidRDefault="00947407" w:rsidP="00947407">
            <w:pPr>
              <w:rPr>
                <w:rFonts w:ascii="Aptos" w:hAnsi="Aptos" w:cstheme="majorHAnsi"/>
                <w:sz w:val="20"/>
                <w:szCs w:val="20"/>
              </w:rPr>
            </w:pPr>
            <w:r w:rsidRPr="00EC2173">
              <w:rPr>
                <w:rFonts w:ascii="Aptos" w:hAnsi="Aptos" w:cstheme="majorHAnsi"/>
                <w:sz w:val="20"/>
                <w:szCs w:val="20"/>
              </w:rPr>
              <w:t>Week 4</w:t>
            </w:r>
          </w:p>
        </w:tc>
        <w:tc>
          <w:tcPr>
            <w:tcW w:w="8072" w:type="dxa"/>
            <w:tcBorders>
              <w:top w:val="dotted" w:sz="4" w:space="0" w:color="auto"/>
              <w:left w:val="dotted" w:sz="4" w:space="0" w:color="auto"/>
              <w:bottom w:val="dotted" w:sz="4" w:space="0" w:color="auto"/>
              <w:right w:val="dotted" w:sz="4" w:space="0" w:color="auto"/>
            </w:tcBorders>
          </w:tcPr>
          <w:p w14:paraId="2B7EA123" w14:textId="5FD8E255" w:rsidR="00947407" w:rsidRPr="00EC2173" w:rsidRDefault="00947407" w:rsidP="00947407">
            <w:pPr>
              <w:rPr>
                <w:rFonts w:ascii="Aptos" w:hAnsi="Aptos" w:cstheme="majorHAnsi"/>
                <w:sz w:val="20"/>
                <w:szCs w:val="20"/>
              </w:rPr>
            </w:pPr>
            <w:r w:rsidRPr="00EC2173">
              <w:rPr>
                <w:rFonts w:ascii="Aptos" w:hAnsi="Aptos" w:cstheme="majorHAnsi"/>
                <w:sz w:val="20"/>
                <w:szCs w:val="20"/>
              </w:rPr>
              <w:t>Delivery, packing, insurance, payment</w:t>
            </w:r>
          </w:p>
        </w:tc>
      </w:tr>
      <w:tr w:rsidR="00947407" w:rsidRPr="00EC2173" w14:paraId="58388649" w14:textId="77777777" w:rsidTr="001A7E6E">
        <w:tc>
          <w:tcPr>
            <w:tcW w:w="988" w:type="dxa"/>
            <w:tcBorders>
              <w:top w:val="dotted" w:sz="4" w:space="0" w:color="auto"/>
              <w:left w:val="dotted" w:sz="4" w:space="0" w:color="auto"/>
              <w:bottom w:val="dotted" w:sz="4" w:space="0" w:color="auto"/>
              <w:right w:val="dotted" w:sz="4" w:space="0" w:color="auto"/>
            </w:tcBorders>
          </w:tcPr>
          <w:p w14:paraId="5EF383C5" w14:textId="77777777" w:rsidR="00947407" w:rsidRPr="00EC2173" w:rsidRDefault="00947407" w:rsidP="00947407">
            <w:pPr>
              <w:rPr>
                <w:rFonts w:ascii="Aptos" w:hAnsi="Aptos" w:cstheme="majorHAnsi"/>
                <w:sz w:val="20"/>
                <w:szCs w:val="20"/>
              </w:rPr>
            </w:pPr>
            <w:r w:rsidRPr="00EC2173">
              <w:rPr>
                <w:rFonts w:ascii="Aptos" w:hAnsi="Aptos" w:cstheme="majorHAnsi"/>
                <w:sz w:val="20"/>
                <w:szCs w:val="20"/>
              </w:rPr>
              <w:t>Week 5</w:t>
            </w:r>
          </w:p>
        </w:tc>
        <w:tc>
          <w:tcPr>
            <w:tcW w:w="8072" w:type="dxa"/>
            <w:tcBorders>
              <w:top w:val="dotted" w:sz="4" w:space="0" w:color="auto"/>
              <w:left w:val="dotted" w:sz="4" w:space="0" w:color="auto"/>
              <w:bottom w:val="dotted" w:sz="4" w:space="0" w:color="auto"/>
              <w:right w:val="dotted" w:sz="4" w:space="0" w:color="auto"/>
            </w:tcBorders>
          </w:tcPr>
          <w:p w14:paraId="3F130877" w14:textId="1E6FB823" w:rsidR="00947407" w:rsidRPr="00EC2173" w:rsidRDefault="00947407" w:rsidP="00947407">
            <w:pPr>
              <w:rPr>
                <w:rFonts w:ascii="Aptos" w:hAnsi="Aptos" w:cstheme="majorHAnsi"/>
                <w:sz w:val="20"/>
                <w:szCs w:val="20"/>
              </w:rPr>
            </w:pPr>
            <w:r w:rsidRPr="00EC2173">
              <w:rPr>
                <w:rFonts w:ascii="Aptos" w:hAnsi="Aptos" w:cstheme="majorHAnsi"/>
                <w:sz w:val="20"/>
                <w:szCs w:val="20"/>
              </w:rPr>
              <w:t>Banking, payment</w:t>
            </w:r>
          </w:p>
        </w:tc>
      </w:tr>
      <w:tr w:rsidR="00947407" w:rsidRPr="00EC2173" w14:paraId="3E5E1188" w14:textId="77777777" w:rsidTr="001A7E6E">
        <w:tc>
          <w:tcPr>
            <w:tcW w:w="988" w:type="dxa"/>
            <w:tcBorders>
              <w:top w:val="dotted" w:sz="4" w:space="0" w:color="auto"/>
              <w:left w:val="dotted" w:sz="4" w:space="0" w:color="auto"/>
              <w:bottom w:val="dotted" w:sz="4" w:space="0" w:color="auto"/>
              <w:right w:val="dotted" w:sz="4" w:space="0" w:color="auto"/>
            </w:tcBorders>
          </w:tcPr>
          <w:p w14:paraId="0B847C2F" w14:textId="77777777" w:rsidR="00947407" w:rsidRPr="00EC2173" w:rsidRDefault="00947407" w:rsidP="00947407">
            <w:pPr>
              <w:rPr>
                <w:rFonts w:ascii="Aptos" w:hAnsi="Aptos" w:cstheme="majorHAnsi"/>
                <w:sz w:val="20"/>
                <w:szCs w:val="20"/>
              </w:rPr>
            </w:pPr>
            <w:r w:rsidRPr="00EC2173">
              <w:rPr>
                <w:rFonts w:ascii="Aptos" w:hAnsi="Aptos" w:cstheme="majorHAnsi"/>
                <w:sz w:val="20"/>
                <w:szCs w:val="20"/>
              </w:rPr>
              <w:t>Week 6</w:t>
            </w:r>
          </w:p>
        </w:tc>
        <w:tc>
          <w:tcPr>
            <w:tcW w:w="8072" w:type="dxa"/>
            <w:tcBorders>
              <w:top w:val="dotted" w:sz="4" w:space="0" w:color="auto"/>
              <w:left w:val="dotted" w:sz="4" w:space="0" w:color="auto"/>
              <w:bottom w:val="dotted" w:sz="4" w:space="0" w:color="auto"/>
              <w:right w:val="dotted" w:sz="4" w:space="0" w:color="auto"/>
            </w:tcBorders>
          </w:tcPr>
          <w:p w14:paraId="749CCC7F" w14:textId="3EF7E7B6" w:rsidR="00947407" w:rsidRPr="00EC2173" w:rsidRDefault="00947407" w:rsidP="00947407">
            <w:pPr>
              <w:rPr>
                <w:rFonts w:ascii="Aptos" w:hAnsi="Aptos" w:cstheme="majorHAnsi"/>
                <w:sz w:val="20"/>
                <w:szCs w:val="20"/>
              </w:rPr>
            </w:pPr>
            <w:r w:rsidRPr="00EC2173">
              <w:rPr>
                <w:rFonts w:ascii="Aptos" w:hAnsi="Aptos" w:cstheme="majorHAnsi"/>
                <w:sz w:val="20"/>
                <w:szCs w:val="20"/>
              </w:rPr>
              <w:t>Complaints</w:t>
            </w:r>
          </w:p>
        </w:tc>
      </w:tr>
      <w:tr w:rsidR="00947407" w:rsidRPr="00EC2173" w14:paraId="664A4667" w14:textId="77777777" w:rsidTr="001A7E6E">
        <w:tc>
          <w:tcPr>
            <w:tcW w:w="988" w:type="dxa"/>
            <w:tcBorders>
              <w:top w:val="dotted" w:sz="4" w:space="0" w:color="auto"/>
              <w:left w:val="dotted" w:sz="4" w:space="0" w:color="auto"/>
              <w:bottom w:val="dotted" w:sz="4" w:space="0" w:color="auto"/>
              <w:right w:val="dotted" w:sz="4" w:space="0" w:color="auto"/>
            </w:tcBorders>
          </w:tcPr>
          <w:p w14:paraId="39D36FBD" w14:textId="77777777" w:rsidR="00947407" w:rsidRPr="00EC2173" w:rsidRDefault="00947407" w:rsidP="001A7E6E">
            <w:pPr>
              <w:rPr>
                <w:rFonts w:ascii="Aptos" w:hAnsi="Aptos" w:cstheme="majorHAnsi"/>
                <w:sz w:val="20"/>
                <w:szCs w:val="20"/>
              </w:rPr>
            </w:pPr>
            <w:r w:rsidRPr="00EC2173">
              <w:rPr>
                <w:rFonts w:ascii="Aptos" w:hAnsi="Aptos" w:cstheme="majorHAnsi"/>
                <w:sz w:val="20"/>
                <w:szCs w:val="20"/>
              </w:rPr>
              <w:t>Week 7</w:t>
            </w:r>
          </w:p>
        </w:tc>
        <w:tc>
          <w:tcPr>
            <w:tcW w:w="8072" w:type="dxa"/>
            <w:tcBorders>
              <w:top w:val="dotted" w:sz="4" w:space="0" w:color="auto"/>
              <w:left w:val="dotted" w:sz="4" w:space="0" w:color="auto"/>
              <w:bottom w:val="dotted" w:sz="4" w:space="0" w:color="auto"/>
              <w:right w:val="dotted" w:sz="4" w:space="0" w:color="auto"/>
            </w:tcBorders>
          </w:tcPr>
          <w:p w14:paraId="7F727D9F" w14:textId="77777777" w:rsidR="00947407" w:rsidRPr="00EC2173" w:rsidRDefault="00947407" w:rsidP="001A7E6E">
            <w:pPr>
              <w:rPr>
                <w:rFonts w:ascii="Aptos" w:hAnsi="Aptos" w:cstheme="majorHAnsi"/>
                <w:sz w:val="20"/>
                <w:szCs w:val="20"/>
              </w:rPr>
            </w:pPr>
            <w:r w:rsidRPr="00EC2173">
              <w:rPr>
                <w:rFonts w:ascii="Aptos" w:hAnsi="Aptos" w:cstheme="majorHAnsi"/>
                <w:sz w:val="20"/>
                <w:szCs w:val="20"/>
              </w:rPr>
              <w:t>Mid-term test</w:t>
            </w:r>
          </w:p>
        </w:tc>
      </w:tr>
      <w:tr w:rsidR="00947407" w:rsidRPr="00EC2173" w14:paraId="36AC47DD" w14:textId="77777777" w:rsidTr="001A7E6E">
        <w:tc>
          <w:tcPr>
            <w:tcW w:w="988" w:type="dxa"/>
            <w:tcBorders>
              <w:top w:val="dotted" w:sz="4" w:space="0" w:color="auto"/>
              <w:left w:val="dotted" w:sz="4" w:space="0" w:color="auto"/>
              <w:bottom w:val="dotted" w:sz="4" w:space="0" w:color="auto"/>
              <w:right w:val="dotted" w:sz="4" w:space="0" w:color="auto"/>
            </w:tcBorders>
          </w:tcPr>
          <w:p w14:paraId="4A7BD12F" w14:textId="77777777" w:rsidR="00947407" w:rsidRPr="00EC2173" w:rsidRDefault="00947407" w:rsidP="00947407">
            <w:pPr>
              <w:rPr>
                <w:rFonts w:ascii="Aptos" w:hAnsi="Aptos" w:cstheme="majorHAnsi"/>
                <w:sz w:val="20"/>
                <w:szCs w:val="20"/>
              </w:rPr>
            </w:pPr>
            <w:r w:rsidRPr="00EC2173">
              <w:rPr>
                <w:rFonts w:ascii="Aptos" w:hAnsi="Aptos" w:cstheme="majorHAnsi"/>
                <w:sz w:val="20"/>
                <w:szCs w:val="20"/>
              </w:rPr>
              <w:t>Week 8</w:t>
            </w:r>
          </w:p>
        </w:tc>
        <w:tc>
          <w:tcPr>
            <w:tcW w:w="8072" w:type="dxa"/>
            <w:tcBorders>
              <w:top w:val="dotted" w:sz="4" w:space="0" w:color="auto"/>
              <w:left w:val="dotted" w:sz="4" w:space="0" w:color="auto"/>
              <w:bottom w:val="dotted" w:sz="4" w:space="0" w:color="auto"/>
              <w:right w:val="dotted" w:sz="4" w:space="0" w:color="auto"/>
            </w:tcBorders>
          </w:tcPr>
          <w:p w14:paraId="0B14C3E8" w14:textId="52213418" w:rsidR="00947407" w:rsidRPr="00EC2173" w:rsidRDefault="00947407" w:rsidP="00947407">
            <w:pPr>
              <w:rPr>
                <w:rFonts w:ascii="Aptos" w:hAnsi="Aptos" w:cstheme="majorHAnsi"/>
                <w:sz w:val="20"/>
                <w:szCs w:val="20"/>
              </w:rPr>
            </w:pPr>
            <w:r w:rsidRPr="00EC2173">
              <w:rPr>
                <w:rFonts w:ascii="Aptos" w:hAnsi="Aptos" w:cstheme="majorHAnsi"/>
                <w:sz w:val="20"/>
                <w:szCs w:val="20"/>
              </w:rPr>
              <w:t>Invitations</w:t>
            </w:r>
          </w:p>
        </w:tc>
      </w:tr>
      <w:tr w:rsidR="00947407" w:rsidRPr="00EC2173" w14:paraId="578B82BC" w14:textId="77777777" w:rsidTr="001A7E6E">
        <w:tc>
          <w:tcPr>
            <w:tcW w:w="988" w:type="dxa"/>
            <w:tcBorders>
              <w:top w:val="dotted" w:sz="4" w:space="0" w:color="auto"/>
              <w:left w:val="dotted" w:sz="4" w:space="0" w:color="auto"/>
              <w:bottom w:val="dotted" w:sz="4" w:space="0" w:color="auto"/>
              <w:right w:val="dotted" w:sz="4" w:space="0" w:color="auto"/>
            </w:tcBorders>
          </w:tcPr>
          <w:p w14:paraId="0A4DC60D" w14:textId="77777777" w:rsidR="00947407" w:rsidRPr="00EC2173" w:rsidRDefault="00947407" w:rsidP="00947407">
            <w:pPr>
              <w:rPr>
                <w:rFonts w:ascii="Aptos" w:hAnsi="Aptos" w:cstheme="majorHAnsi"/>
                <w:sz w:val="20"/>
                <w:szCs w:val="20"/>
              </w:rPr>
            </w:pPr>
            <w:r w:rsidRPr="00EC2173">
              <w:rPr>
                <w:rFonts w:ascii="Aptos" w:hAnsi="Aptos" w:cstheme="majorHAnsi"/>
                <w:sz w:val="20"/>
                <w:szCs w:val="20"/>
              </w:rPr>
              <w:t>Week 9</w:t>
            </w:r>
          </w:p>
        </w:tc>
        <w:tc>
          <w:tcPr>
            <w:tcW w:w="8072" w:type="dxa"/>
            <w:tcBorders>
              <w:top w:val="dotted" w:sz="4" w:space="0" w:color="auto"/>
              <w:left w:val="dotted" w:sz="4" w:space="0" w:color="auto"/>
              <w:bottom w:val="dotted" w:sz="4" w:space="0" w:color="auto"/>
              <w:right w:val="dotted" w:sz="4" w:space="0" w:color="auto"/>
            </w:tcBorders>
          </w:tcPr>
          <w:p w14:paraId="64B38F40" w14:textId="5ED859DA" w:rsidR="00947407" w:rsidRPr="00EC2173" w:rsidRDefault="00947407" w:rsidP="00947407">
            <w:pPr>
              <w:rPr>
                <w:rFonts w:ascii="Aptos" w:hAnsi="Aptos" w:cstheme="majorHAnsi"/>
                <w:sz w:val="20"/>
                <w:szCs w:val="20"/>
              </w:rPr>
            </w:pPr>
            <w:r w:rsidRPr="00EC2173">
              <w:rPr>
                <w:rFonts w:ascii="Aptos" w:hAnsi="Aptos" w:cstheme="majorHAnsi"/>
                <w:sz w:val="20"/>
                <w:szCs w:val="20"/>
              </w:rPr>
              <w:t>Notification of visit</w:t>
            </w:r>
          </w:p>
        </w:tc>
      </w:tr>
      <w:tr w:rsidR="00947407" w:rsidRPr="00EC2173" w14:paraId="49F94AFB" w14:textId="77777777" w:rsidTr="001A7E6E">
        <w:tc>
          <w:tcPr>
            <w:tcW w:w="988" w:type="dxa"/>
            <w:tcBorders>
              <w:top w:val="dotted" w:sz="4" w:space="0" w:color="auto"/>
              <w:left w:val="dotted" w:sz="4" w:space="0" w:color="auto"/>
              <w:bottom w:val="dotted" w:sz="4" w:space="0" w:color="auto"/>
              <w:right w:val="dotted" w:sz="4" w:space="0" w:color="auto"/>
            </w:tcBorders>
          </w:tcPr>
          <w:p w14:paraId="1E234323" w14:textId="77777777" w:rsidR="00947407" w:rsidRPr="00EC2173" w:rsidRDefault="00947407" w:rsidP="00947407">
            <w:pPr>
              <w:rPr>
                <w:rFonts w:ascii="Aptos" w:hAnsi="Aptos" w:cstheme="majorHAnsi"/>
                <w:sz w:val="20"/>
                <w:szCs w:val="20"/>
              </w:rPr>
            </w:pPr>
            <w:r w:rsidRPr="00EC2173">
              <w:rPr>
                <w:rFonts w:ascii="Aptos" w:hAnsi="Aptos" w:cstheme="majorHAnsi"/>
                <w:sz w:val="20"/>
                <w:szCs w:val="20"/>
              </w:rPr>
              <w:t>Week 10</w:t>
            </w:r>
          </w:p>
        </w:tc>
        <w:tc>
          <w:tcPr>
            <w:tcW w:w="8072" w:type="dxa"/>
            <w:tcBorders>
              <w:top w:val="dotted" w:sz="4" w:space="0" w:color="auto"/>
              <w:left w:val="dotted" w:sz="4" w:space="0" w:color="auto"/>
              <w:bottom w:val="dotted" w:sz="4" w:space="0" w:color="auto"/>
              <w:right w:val="dotted" w:sz="4" w:space="0" w:color="auto"/>
            </w:tcBorders>
          </w:tcPr>
          <w:p w14:paraId="49D34B37" w14:textId="2CFBF7EF" w:rsidR="00947407" w:rsidRPr="00EC2173" w:rsidRDefault="00947407" w:rsidP="00947407">
            <w:pPr>
              <w:rPr>
                <w:rFonts w:ascii="Aptos" w:hAnsi="Aptos" w:cstheme="majorHAnsi"/>
                <w:sz w:val="20"/>
                <w:szCs w:val="20"/>
              </w:rPr>
            </w:pPr>
            <w:r w:rsidRPr="00EC2173">
              <w:rPr>
                <w:rFonts w:ascii="Aptos" w:hAnsi="Aptos" w:cstheme="majorHAnsi"/>
                <w:sz w:val="20"/>
                <w:szCs w:val="20"/>
              </w:rPr>
              <w:t>Reservations</w:t>
            </w:r>
          </w:p>
        </w:tc>
      </w:tr>
      <w:tr w:rsidR="00947407" w:rsidRPr="00EC2173" w14:paraId="71DC7DBD" w14:textId="77777777" w:rsidTr="001A7E6E">
        <w:tc>
          <w:tcPr>
            <w:tcW w:w="988" w:type="dxa"/>
            <w:tcBorders>
              <w:top w:val="dotted" w:sz="4" w:space="0" w:color="auto"/>
              <w:left w:val="dotted" w:sz="4" w:space="0" w:color="auto"/>
              <w:bottom w:val="dotted" w:sz="4" w:space="0" w:color="auto"/>
              <w:right w:val="dotted" w:sz="4" w:space="0" w:color="auto"/>
            </w:tcBorders>
          </w:tcPr>
          <w:p w14:paraId="7BBE5C64" w14:textId="77777777" w:rsidR="00947407" w:rsidRPr="00EC2173" w:rsidRDefault="00947407" w:rsidP="00947407">
            <w:pPr>
              <w:rPr>
                <w:rFonts w:ascii="Aptos" w:hAnsi="Aptos" w:cstheme="majorHAnsi"/>
                <w:sz w:val="20"/>
                <w:szCs w:val="20"/>
              </w:rPr>
            </w:pPr>
            <w:r w:rsidRPr="00EC2173">
              <w:rPr>
                <w:rFonts w:ascii="Aptos" w:hAnsi="Aptos" w:cstheme="majorHAnsi"/>
                <w:sz w:val="20"/>
                <w:szCs w:val="20"/>
              </w:rPr>
              <w:t>Week 11</w:t>
            </w:r>
          </w:p>
        </w:tc>
        <w:tc>
          <w:tcPr>
            <w:tcW w:w="8072" w:type="dxa"/>
            <w:tcBorders>
              <w:top w:val="dotted" w:sz="4" w:space="0" w:color="auto"/>
              <w:left w:val="dotted" w:sz="4" w:space="0" w:color="auto"/>
              <w:bottom w:val="dotted" w:sz="4" w:space="0" w:color="auto"/>
              <w:right w:val="dotted" w:sz="4" w:space="0" w:color="auto"/>
            </w:tcBorders>
          </w:tcPr>
          <w:p w14:paraId="50EB6708" w14:textId="59634957" w:rsidR="00947407" w:rsidRPr="00EC2173" w:rsidRDefault="00947407" w:rsidP="00947407">
            <w:pPr>
              <w:rPr>
                <w:rFonts w:ascii="Aptos" w:hAnsi="Aptos" w:cstheme="majorHAnsi"/>
                <w:sz w:val="20"/>
                <w:szCs w:val="20"/>
              </w:rPr>
            </w:pPr>
            <w:r w:rsidRPr="00EC2173">
              <w:rPr>
                <w:rFonts w:ascii="Aptos" w:hAnsi="Aptos" w:cstheme="majorHAnsi"/>
                <w:sz w:val="20"/>
                <w:szCs w:val="20"/>
              </w:rPr>
              <w:t>Accepting hospitality</w:t>
            </w:r>
          </w:p>
        </w:tc>
      </w:tr>
      <w:tr w:rsidR="00947407" w:rsidRPr="00EC2173" w14:paraId="7B549A4A" w14:textId="77777777" w:rsidTr="001A7E6E">
        <w:tc>
          <w:tcPr>
            <w:tcW w:w="988" w:type="dxa"/>
            <w:tcBorders>
              <w:top w:val="dotted" w:sz="4" w:space="0" w:color="auto"/>
              <w:left w:val="dotted" w:sz="4" w:space="0" w:color="auto"/>
              <w:bottom w:val="dotted" w:sz="4" w:space="0" w:color="auto"/>
              <w:right w:val="dotted" w:sz="4" w:space="0" w:color="auto"/>
            </w:tcBorders>
          </w:tcPr>
          <w:p w14:paraId="32D0A1B7" w14:textId="77777777" w:rsidR="00947407" w:rsidRPr="00EC2173" w:rsidRDefault="00947407" w:rsidP="00947407">
            <w:pPr>
              <w:rPr>
                <w:rFonts w:ascii="Aptos" w:hAnsi="Aptos" w:cstheme="majorHAnsi"/>
                <w:sz w:val="20"/>
                <w:szCs w:val="20"/>
              </w:rPr>
            </w:pPr>
            <w:r w:rsidRPr="00EC2173">
              <w:rPr>
                <w:rFonts w:ascii="Aptos" w:hAnsi="Aptos" w:cstheme="majorHAnsi"/>
                <w:sz w:val="20"/>
                <w:szCs w:val="20"/>
              </w:rPr>
              <w:t>Week 12</w:t>
            </w:r>
          </w:p>
        </w:tc>
        <w:tc>
          <w:tcPr>
            <w:tcW w:w="8072" w:type="dxa"/>
            <w:tcBorders>
              <w:top w:val="dotted" w:sz="4" w:space="0" w:color="auto"/>
              <w:left w:val="dotted" w:sz="4" w:space="0" w:color="auto"/>
              <w:bottom w:val="dotted" w:sz="4" w:space="0" w:color="auto"/>
              <w:right w:val="dotted" w:sz="4" w:space="0" w:color="auto"/>
            </w:tcBorders>
          </w:tcPr>
          <w:p w14:paraId="08D8AC3F" w14:textId="51016D50" w:rsidR="00947407" w:rsidRPr="00EC2173" w:rsidRDefault="00947407" w:rsidP="00947407">
            <w:pPr>
              <w:rPr>
                <w:rFonts w:ascii="Aptos" w:hAnsi="Aptos" w:cstheme="majorHAnsi"/>
                <w:sz w:val="20"/>
                <w:szCs w:val="20"/>
              </w:rPr>
            </w:pPr>
            <w:r w:rsidRPr="00EC2173">
              <w:rPr>
                <w:rFonts w:ascii="Aptos" w:hAnsi="Aptos" w:cstheme="majorHAnsi"/>
                <w:sz w:val="20"/>
                <w:szCs w:val="20"/>
              </w:rPr>
              <w:t>Report, reminder</w:t>
            </w:r>
          </w:p>
        </w:tc>
      </w:tr>
      <w:tr w:rsidR="00947407" w:rsidRPr="00EC2173" w14:paraId="59A184F0" w14:textId="77777777" w:rsidTr="001A7E6E">
        <w:tc>
          <w:tcPr>
            <w:tcW w:w="988" w:type="dxa"/>
            <w:tcBorders>
              <w:top w:val="dotted" w:sz="4" w:space="0" w:color="auto"/>
              <w:left w:val="dotted" w:sz="4" w:space="0" w:color="auto"/>
              <w:bottom w:val="dotted" w:sz="4" w:space="0" w:color="auto"/>
              <w:right w:val="dotted" w:sz="4" w:space="0" w:color="auto"/>
            </w:tcBorders>
          </w:tcPr>
          <w:p w14:paraId="77B00BEE" w14:textId="77777777" w:rsidR="00947407" w:rsidRPr="00EC2173" w:rsidRDefault="00947407" w:rsidP="001A7E6E">
            <w:pPr>
              <w:rPr>
                <w:rFonts w:ascii="Aptos" w:hAnsi="Aptos" w:cstheme="majorHAnsi"/>
                <w:sz w:val="20"/>
                <w:szCs w:val="20"/>
              </w:rPr>
            </w:pPr>
            <w:r w:rsidRPr="00EC2173">
              <w:rPr>
                <w:rFonts w:ascii="Aptos" w:hAnsi="Aptos" w:cstheme="majorHAnsi"/>
                <w:sz w:val="20"/>
                <w:szCs w:val="20"/>
              </w:rPr>
              <w:t>Week 13</w:t>
            </w:r>
          </w:p>
        </w:tc>
        <w:tc>
          <w:tcPr>
            <w:tcW w:w="8072" w:type="dxa"/>
            <w:tcBorders>
              <w:top w:val="dotted" w:sz="4" w:space="0" w:color="auto"/>
              <w:left w:val="dotted" w:sz="4" w:space="0" w:color="auto"/>
              <w:bottom w:val="dotted" w:sz="4" w:space="0" w:color="auto"/>
              <w:right w:val="dotted" w:sz="4" w:space="0" w:color="auto"/>
            </w:tcBorders>
          </w:tcPr>
          <w:p w14:paraId="37C69DD3" w14:textId="77777777" w:rsidR="00947407" w:rsidRPr="00EC2173" w:rsidRDefault="00947407" w:rsidP="001A7E6E">
            <w:pPr>
              <w:rPr>
                <w:rFonts w:ascii="Aptos" w:hAnsi="Aptos" w:cstheme="majorHAnsi"/>
                <w:sz w:val="20"/>
                <w:szCs w:val="20"/>
              </w:rPr>
            </w:pPr>
            <w:r w:rsidRPr="00EC2173">
              <w:rPr>
                <w:rFonts w:ascii="Aptos" w:hAnsi="Aptos" w:cstheme="majorHAnsi"/>
                <w:sz w:val="20"/>
                <w:szCs w:val="20"/>
              </w:rPr>
              <w:t>End-term test</w:t>
            </w:r>
          </w:p>
        </w:tc>
      </w:tr>
      <w:tr w:rsidR="00947407" w:rsidRPr="00EC2173" w14:paraId="7E0F9C63" w14:textId="77777777" w:rsidTr="001A7E6E">
        <w:tc>
          <w:tcPr>
            <w:tcW w:w="988" w:type="dxa"/>
            <w:tcBorders>
              <w:top w:val="dotted" w:sz="4" w:space="0" w:color="auto"/>
              <w:left w:val="dotted" w:sz="4" w:space="0" w:color="auto"/>
              <w:bottom w:val="dotted" w:sz="4" w:space="0" w:color="auto"/>
              <w:right w:val="dotted" w:sz="4" w:space="0" w:color="auto"/>
            </w:tcBorders>
          </w:tcPr>
          <w:p w14:paraId="2475CA80" w14:textId="77777777" w:rsidR="00947407" w:rsidRPr="00EC2173" w:rsidRDefault="00947407" w:rsidP="001A7E6E">
            <w:pPr>
              <w:rPr>
                <w:rFonts w:ascii="Aptos" w:hAnsi="Aptos" w:cstheme="majorHAnsi"/>
                <w:sz w:val="20"/>
                <w:szCs w:val="20"/>
              </w:rPr>
            </w:pPr>
            <w:r w:rsidRPr="00EC2173">
              <w:rPr>
                <w:rFonts w:ascii="Aptos" w:hAnsi="Aptos" w:cstheme="majorHAnsi"/>
                <w:sz w:val="20"/>
                <w:szCs w:val="20"/>
              </w:rPr>
              <w:t>Week 14</w:t>
            </w:r>
          </w:p>
        </w:tc>
        <w:tc>
          <w:tcPr>
            <w:tcW w:w="8072" w:type="dxa"/>
            <w:tcBorders>
              <w:top w:val="dotted" w:sz="4" w:space="0" w:color="auto"/>
              <w:left w:val="dotted" w:sz="4" w:space="0" w:color="auto"/>
              <w:bottom w:val="dotted" w:sz="4" w:space="0" w:color="auto"/>
              <w:right w:val="dotted" w:sz="4" w:space="0" w:color="auto"/>
            </w:tcBorders>
          </w:tcPr>
          <w:p w14:paraId="55E645C6" w14:textId="7CFFA4CA" w:rsidR="00947407" w:rsidRPr="00EC2173" w:rsidRDefault="00947407" w:rsidP="001A7E6E">
            <w:pPr>
              <w:rPr>
                <w:rFonts w:ascii="Aptos" w:hAnsi="Aptos" w:cstheme="majorHAnsi"/>
                <w:sz w:val="20"/>
                <w:szCs w:val="20"/>
              </w:rPr>
            </w:pPr>
            <w:r w:rsidRPr="00EC2173">
              <w:rPr>
                <w:rFonts w:ascii="Aptos" w:hAnsi="Aptos" w:cstheme="majorHAnsi"/>
                <w:sz w:val="20"/>
                <w:szCs w:val="20"/>
              </w:rPr>
              <w:t>Inquiry about training, scholarships</w:t>
            </w:r>
            <w:r w:rsidR="00EC7965" w:rsidRPr="00EC2173">
              <w:rPr>
                <w:rFonts w:ascii="Aptos" w:hAnsi="Aptos" w:cstheme="majorHAnsi"/>
                <w:sz w:val="20"/>
                <w:szCs w:val="20"/>
              </w:rPr>
              <w:t>;</w:t>
            </w:r>
            <w:r w:rsidRPr="00EC2173">
              <w:rPr>
                <w:rFonts w:ascii="Aptos" w:hAnsi="Aptos" w:cstheme="majorHAnsi"/>
                <w:sz w:val="20"/>
                <w:szCs w:val="20"/>
              </w:rPr>
              <w:t xml:space="preserve"> recommendations</w:t>
            </w:r>
          </w:p>
        </w:tc>
      </w:tr>
    </w:tbl>
    <w:p w14:paraId="37EF6B8A" w14:textId="77777777" w:rsidR="00947407" w:rsidRPr="00EC2173" w:rsidRDefault="00947407" w:rsidP="00947407">
      <w:pPr>
        <w:rPr>
          <w:rFonts w:ascii="Aptos" w:hAnsi="Aptos" w:cstheme="majorHAnsi"/>
          <w:b/>
          <w:bCs/>
          <w:sz w:val="20"/>
          <w:szCs w:val="20"/>
        </w:rPr>
      </w:pPr>
    </w:p>
    <w:p w14:paraId="22C973CC" w14:textId="77777777" w:rsidR="004C732C" w:rsidRPr="004C732C" w:rsidRDefault="004C732C" w:rsidP="004D1BAC">
      <w:pPr>
        <w:jc w:val="both"/>
        <w:rPr>
          <w:rFonts w:ascii="Aptos" w:hAnsi="Aptos" w:cstheme="majorHAnsi"/>
          <w:b/>
          <w:bCs/>
          <w:sz w:val="20"/>
          <w:szCs w:val="20"/>
        </w:rPr>
      </w:pPr>
      <w:r w:rsidRPr="004C732C">
        <w:rPr>
          <w:rFonts w:ascii="Aptos" w:hAnsi="Aptos" w:cstheme="majorHAnsi"/>
          <w:b/>
          <w:bCs/>
          <w:sz w:val="20"/>
          <w:szCs w:val="20"/>
        </w:rPr>
        <w:t>Participation in the sessions</w:t>
      </w:r>
    </w:p>
    <w:p w14:paraId="256C0F5C" w14:textId="11A3EC19" w:rsidR="004C732C" w:rsidRPr="004C732C" w:rsidRDefault="004C732C" w:rsidP="004D1BAC">
      <w:pPr>
        <w:jc w:val="both"/>
        <w:rPr>
          <w:rFonts w:ascii="Aptos" w:hAnsi="Aptos" w:cstheme="majorHAnsi"/>
          <w:sz w:val="20"/>
          <w:szCs w:val="20"/>
        </w:rPr>
      </w:pPr>
      <w:r w:rsidRPr="004C732C">
        <w:rPr>
          <w:rFonts w:ascii="Aptos" w:hAnsi="Aptos" w:cstheme="majorHAnsi"/>
          <w:sz w:val="20"/>
          <w:szCs w:val="20"/>
        </w:rPr>
        <w:t xml:space="preserve">Participation in </w:t>
      </w:r>
      <w:r w:rsidR="004D1BAC">
        <w:rPr>
          <w:rFonts w:ascii="Aptos" w:hAnsi="Aptos" w:cstheme="majorHAnsi"/>
          <w:sz w:val="20"/>
          <w:szCs w:val="20"/>
        </w:rPr>
        <w:t>seminars</w:t>
      </w:r>
      <w:r w:rsidRPr="004C732C">
        <w:rPr>
          <w:rFonts w:ascii="Aptos" w:hAnsi="Aptos" w:cstheme="majorHAnsi"/>
          <w:sz w:val="20"/>
          <w:szCs w:val="20"/>
        </w:rPr>
        <w:t xml:space="preserve"> is compulsory. The permissible number of absences per semester is three times the weekly contact hours of the subject in full-time courses. If this is exceeded, the semester cannot be assessed (</w:t>
      </w:r>
      <w:r w:rsidR="004056FC" w:rsidRPr="00EC2173">
        <w:rPr>
          <w:rFonts w:ascii="Aptos" w:hAnsi="Aptos" w:cstheme="majorHAnsi"/>
          <w:sz w:val="20"/>
          <w:szCs w:val="20"/>
        </w:rPr>
        <w:t>Study and Examination Regulations 8.§ 1.</w:t>
      </w:r>
      <w:r w:rsidRPr="004C732C">
        <w:rPr>
          <w:rFonts w:ascii="Aptos" w:hAnsi="Aptos" w:cstheme="majorHAnsi"/>
          <w:sz w:val="20"/>
          <w:szCs w:val="20"/>
        </w:rPr>
        <w:t>).</w:t>
      </w:r>
    </w:p>
    <w:p w14:paraId="3D960361" w14:textId="77777777" w:rsidR="004C732C" w:rsidRPr="004C732C" w:rsidRDefault="004C732C" w:rsidP="004D1BAC">
      <w:pPr>
        <w:jc w:val="both"/>
        <w:rPr>
          <w:rFonts w:ascii="Aptos" w:hAnsi="Aptos" w:cstheme="majorHAnsi"/>
          <w:sz w:val="20"/>
          <w:szCs w:val="20"/>
        </w:rPr>
      </w:pPr>
    </w:p>
    <w:p w14:paraId="3F0C7A9A" w14:textId="399A73B9" w:rsidR="004C732C" w:rsidRPr="004C732C" w:rsidRDefault="004C732C" w:rsidP="004D1BAC">
      <w:pPr>
        <w:jc w:val="both"/>
        <w:rPr>
          <w:rFonts w:ascii="Aptos" w:hAnsi="Aptos" w:cstheme="majorHAnsi"/>
          <w:sz w:val="20"/>
          <w:szCs w:val="20"/>
        </w:rPr>
      </w:pPr>
      <w:r w:rsidRPr="004C732C">
        <w:rPr>
          <w:rFonts w:ascii="Aptos" w:hAnsi="Aptos" w:cstheme="majorHAnsi"/>
          <w:b/>
          <w:bCs/>
          <w:sz w:val="20"/>
          <w:szCs w:val="20"/>
        </w:rPr>
        <w:t>Semester</w:t>
      </w:r>
      <w:r w:rsidRPr="004C732C">
        <w:rPr>
          <w:rFonts w:ascii="Aptos" w:hAnsi="Aptos" w:cstheme="majorHAnsi"/>
          <w:sz w:val="20"/>
          <w:szCs w:val="20"/>
        </w:rPr>
        <w:t xml:space="preserve"> </w:t>
      </w:r>
      <w:r w:rsidRPr="004C732C">
        <w:rPr>
          <w:rFonts w:ascii="Aptos" w:hAnsi="Aptos" w:cstheme="majorHAnsi"/>
          <w:b/>
          <w:bCs/>
          <w:sz w:val="20"/>
          <w:szCs w:val="20"/>
        </w:rPr>
        <w:t>requirement:</w:t>
      </w:r>
      <w:r w:rsidRPr="004C732C">
        <w:rPr>
          <w:rFonts w:ascii="Aptos" w:hAnsi="Aptos" w:cstheme="majorHAnsi"/>
          <w:sz w:val="20"/>
          <w:szCs w:val="20"/>
        </w:rPr>
        <w:t xml:space="preserve"> </w:t>
      </w:r>
      <w:r w:rsidR="004C0009">
        <w:rPr>
          <w:rFonts w:ascii="Aptos" w:hAnsi="Aptos" w:cstheme="majorHAnsi"/>
          <w:sz w:val="20"/>
          <w:szCs w:val="20"/>
        </w:rPr>
        <w:t>seminar</w:t>
      </w:r>
      <w:r w:rsidRPr="004C732C">
        <w:rPr>
          <w:rFonts w:ascii="Aptos" w:hAnsi="Aptos" w:cstheme="majorHAnsi"/>
          <w:sz w:val="20"/>
          <w:szCs w:val="20"/>
        </w:rPr>
        <w:t xml:space="preserve"> grade</w:t>
      </w:r>
    </w:p>
    <w:p w14:paraId="5CC84208" w14:textId="77777777" w:rsidR="004C732C" w:rsidRPr="004C732C" w:rsidRDefault="004C732C" w:rsidP="004D1BAC">
      <w:pPr>
        <w:jc w:val="both"/>
        <w:rPr>
          <w:rFonts w:ascii="Aptos" w:hAnsi="Aptos" w:cstheme="majorHAnsi"/>
          <w:sz w:val="20"/>
          <w:szCs w:val="20"/>
        </w:rPr>
      </w:pPr>
    </w:p>
    <w:p w14:paraId="099A0FD1" w14:textId="18019830" w:rsidR="004C732C" w:rsidRPr="004C732C" w:rsidRDefault="004C0009" w:rsidP="004D1BAC">
      <w:pPr>
        <w:jc w:val="both"/>
        <w:rPr>
          <w:rFonts w:ascii="Aptos" w:hAnsi="Aptos" w:cstheme="majorHAnsi"/>
          <w:b/>
          <w:bCs/>
          <w:sz w:val="20"/>
          <w:szCs w:val="20"/>
        </w:rPr>
      </w:pPr>
      <w:r>
        <w:rPr>
          <w:rFonts w:ascii="Aptos" w:hAnsi="Aptos" w:cstheme="majorHAnsi"/>
          <w:b/>
          <w:bCs/>
          <w:sz w:val="20"/>
          <w:szCs w:val="20"/>
        </w:rPr>
        <w:t>Assessment and schedule</w:t>
      </w:r>
    </w:p>
    <w:p w14:paraId="765D6F68" w14:textId="4AE2E3FD" w:rsidR="004C732C" w:rsidRPr="004C732C" w:rsidRDefault="004C732C" w:rsidP="004D1BAC">
      <w:pPr>
        <w:jc w:val="both"/>
        <w:rPr>
          <w:rFonts w:ascii="Aptos" w:hAnsi="Aptos" w:cstheme="majorHAnsi"/>
          <w:sz w:val="20"/>
          <w:szCs w:val="20"/>
        </w:rPr>
      </w:pPr>
      <w:r w:rsidRPr="004C732C">
        <w:rPr>
          <w:rFonts w:ascii="Aptos" w:hAnsi="Aptos" w:cstheme="majorHAnsi"/>
          <w:sz w:val="20"/>
          <w:szCs w:val="20"/>
        </w:rPr>
        <w:t xml:space="preserve">The semester </w:t>
      </w:r>
      <w:r w:rsidR="004D1BAC">
        <w:rPr>
          <w:rFonts w:ascii="Aptos" w:hAnsi="Aptos" w:cstheme="majorHAnsi"/>
          <w:sz w:val="20"/>
          <w:szCs w:val="20"/>
        </w:rPr>
        <w:t>grade</w:t>
      </w:r>
      <w:r w:rsidRPr="004C732C">
        <w:rPr>
          <w:rFonts w:ascii="Aptos" w:hAnsi="Aptos" w:cstheme="majorHAnsi"/>
          <w:sz w:val="20"/>
          <w:szCs w:val="20"/>
        </w:rPr>
        <w:t xml:space="preserve"> is </w:t>
      </w:r>
      <w:r w:rsidR="004D1BAC">
        <w:rPr>
          <w:rFonts w:ascii="Aptos" w:hAnsi="Aptos" w:cstheme="majorHAnsi"/>
          <w:sz w:val="20"/>
          <w:szCs w:val="20"/>
        </w:rPr>
        <w:t>given</w:t>
      </w:r>
      <w:r w:rsidRPr="004C732C">
        <w:rPr>
          <w:rFonts w:ascii="Aptos" w:hAnsi="Aptos" w:cstheme="majorHAnsi"/>
          <w:sz w:val="20"/>
          <w:szCs w:val="20"/>
        </w:rPr>
        <w:t xml:space="preserve"> on completion of two </w:t>
      </w:r>
      <w:r w:rsidR="004D1BAC">
        <w:rPr>
          <w:rFonts w:ascii="Aptos" w:hAnsi="Aptos" w:cstheme="majorHAnsi"/>
          <w:sz w:val="20"/>
          <w:szCs w:val="20"/>
        </w:rPr>
        <w:t>written tests</w:t>
      </w:r>
      <w:r w:rsidRPr="004C732C">
        <w:rPr>
          <w:rFonts w:ascii="Aptos" w:hAnsi="Aptos" w:cstheme="majorHAnsi"/>
          <w:sz w:val="20"/>
          <w:szCs w:val="20"/>
        </w:rPr>
        <w:t xml:space="preserve"> with at least a satisfactory</w:t>
      </w:r>
      <w:r w:rsidR="004D1BAC">
        <w:rPr>
          <w:rFonts w:ascii="Aptos" w:hAnsi="Aptos" w:cstheme="majorHAnsi"/>
          <w:sz w:val="20"/>
          <w:szCs w:val="20"/>
        </w:rPr>
        <w:t xml:space="preserve"> grade</w:t>
      </w:r>
      <w:r w:rsidRPr="004C732C">
        <w:rPr>
          <w:rFonts w:ascii="Aptos" w:hAnsi="Aptos" w:cstheme="majorHAnsi"/>
          <w:sz w:val="20"/>
          <w:szCs w:val="20"/>
        </w:rPr>
        <w:t xml:space="preserve">. </w:t>
      </w:r>
    </w:p>
    <w:p w14:paraId="7987E89B" w14:textId="77777777" w:rsidR="004C732C" w:rsidRPr="004C732C" w:rsidRDefault="004C732C" w:rsidP="004D1BAC">
      <w:pPr>
        <w:jc w:val="both"/>
        <w:rPr>
          <w:rFonts w:ascii="Aptos" w:hAnsi="Aptos" w:cstheme="majorHAnsi"/>
          <w:sz w:val="20"/>
          <w:szCs w:val="20"/>
        </w:rPr>
      </w:pPr>
    </w:p>
    <w:p w14:paraId="6DF37E03" w14:textId="13572CE7" w:rsidR="004C732C" w:rsidRPr="004C732C" w:rsidRDefault="004C732C" w:rsidP="004D1BAC">
      <w:pPr>
        <w:jc w:val="both"/>
        <w:rPr>
          <w:rFonts w:ascii="Aptos" w:hAnsi="Aptos" w:cstheme="majorHAnsi"/>
          <w:b/>
          <w:bCs/>
          <w:sz w:val="20"/>
          <w:szCs w:val="20"/>
        </w:rPr>
      </w:pPr>
      <w:r w:rsidRPr="004C732C">
        <w:rPr>
          <w:rFonts w:ascii="Aptos" w:hAnsi="Aptos" w:cstheme="majorHAnsi"/>
          <w:b/>
          <w:bCs/>
          <w:sz w:val="20"/>
          <w:szCs w:val="20"/>
        </w:rPr>
        <w:t xml:space="preserve">Requirements </w:t>
      </w:r>
      <w:r w:rsidR="004C0009">
        <w:rPr>
          <w:rFonts w:ascii="Aptos" w:hAnsi="Aptos" w:cstheme="majorHAnsi"/>
          <w:b/>
          <w:bCs/>
          <w:sz w:val="20"/>
          <w:szCs w:val="20"/>
        </w:rPr>
        <w:t>of interim checks</w:t>
      </w:r>
    </w:p>
    <w:p w14:paraId="31363519" w14:textId="77777777" w:rsidR="004C732C" w:rsidRPr="004C732C" w:rsidRDefault="004C732C" w:rsidP="004D1BAC">
      <w:pPr>
        <w:jc w:val="both"/>
        <w:rPr>
          <w:rFonts w:ascii="Aptos" w:hAnsi="Aptos" w:cstheme="majorHAnsi"/>
          <w:sz w:val="20"/>
          <w:szCs w:val="20"/>
        </w:rPr>
      </w:pPr>
      <w:r w:rsidRPr="004C732C">
        <w:rPr>
          <w:rFonts w:ascii="Aptos" w:hAnsi="Aptos" w:cstheme="majorHAnsi"/>
          <w:sz w:val="20"/>
          <w:szCs w:val="20"/>
        </w:rPr>
        <w:t xml:space="preserve">Consistent and timely completion of homework assignments, completion of other seminar activities (written assignments) and two final papers with a minimum grade of pass. </w:t>
      </w:r>
    </w:p>
    <w:p w14:paraId="079FCB3D" w14:textId="77777777" w:rsidR="004C732C" w:rsidRPr="004C732C" w:rsidRDefault="004C732C" w:rsidP="004D1BAC">
      <w:pPr>
        <w:jc w:val="both"/>
        <w:rPr>
          <w:rFonts w:ascii="Aptos" w:hAnsi="Aptos" w:cstheme="majorHAnsi"/>
          <w:sz w:val="20"/>
          <w:szCs w:val="20"/>
        </w:rPr>
      </w:pPr>
    </w:p>
    <w:p w14:paraId="18449DC2" w14:textId="281F03C8" w:rsidR="004C732C" w:rsidRPr="004C732C" w:rsidRDefault="004C0009" w:rsidP="004D1BAC">
      <w:pPr>
        <w:jc w:val="both"/>
        <w:rPr>
          <w:rFonts w:ascii="Aptos" w:hAnsi="Aptos" w:cstheme="majorHAnsi"/>
          <w:b/>
          <w:bCs/>
          <w:sz w:val="20"/>
          <w:szCs w:val="20"/>
        </w:rPr>
      </w:pPr>
      <w:r>
        <w:rPr>
          <w:rFonts w:ascii="Aptos" w:hAnsi="Aptos" w:cstheme="majorHAnsi"/>
          <w:b/>
          <w:bCs/>
          <w:sz w:val="20"/>
          <w:szCs w:val="20"/>
        </w:rPr>
        <w:t>Grading</w:t>
      </w:r>
    </w:p>
    <w:p w14:paraId="1B64D09A" w14:textId="53ACB7B1" w:rsidR="004C732C" w:rsidRPr="004C732C" w:rsidRDefault="004C732C" w:rsidP="004D1BAC">
      <w:pPr>
        <w:jc w:val="both"/>
        <w:rPr>
          <w:rFonts w:ascii="Aptos" w:hAnsi="Aptos" w:cstheme="majorHAnsi"/>
          <w:sz w:val="20"/>
          <w:szCs w:val="20"/>
        </w:rPr>
      </w:pPr>
      <w:r w:rsidRPr="004C732C">
        <w:rPr>
          <w:rFonts w:ascii="Aptos" w:hAnsi="Aptos" w:cstheme="majorHAnsi"/>
          <w:sz w:val="20"/>
          <w:szCs w:val="20"/>
        </w:rPr>
        <w:t xml:space="preserve">The practical grade for the semester is determined by the completion of homework and other seminar activities and the result of the final </w:t>
      </w:r>
      <w:r w:rsidR="004D1BAC">
        <w:rPr>
          <w:rFonts w:ascii="Aptos" w:hAnsi="Aptos" w:cstheme="majorHAnsi"/>
          <w:sz w:val="20"/>
          <w:szCs w:val="20"/>
        </w:rPr>
        <w:t>test</w:t>
      </w:r>
      <w:r w:rsidRPr="004C732C">
        <w:rPr>
          <w:rFonts w:ascii="Aptos" w:hAnsi="Aptos" w:cstheme="majorHAnsi"/>
          <w:sz w:val="20"/>
          <w:szCs w:val="20"/>
        </w:rPr>
        <w:t>s. An unsatisfactory practical grade may be corrected in accordance with the Study and Examination Regulations.</w:t>
      </w:r>
    </w:p>
    <w:p w14:paraId="05A37579" w14:textId="77777777" w:rsidR="004C732C" w:rsidRPr="004C732C" w:rsidRDefault="004C732C" w:rsidP="004C732C">
      <w:pPr>
        <w:rPr>
          <w:rFonts w:ascii="Aptos" w:hAnsi="Aptos" w:cstheme="majorHAnsi"/>
          <w:sz w:val="20"/>
          <w:szCs w:val="20"/>
        </w:rPr>
      </w:pPr>
    </w:p>
    <w:p w14:paraId="6ADE480B" w14:textId="06BE1F86" w:rsidR="004C732C" w:rsidRPr="004C732C" w:rsidRDefault="004C732C" w:rsidP="004C732C">
      <w:pPr>
        <w:rPr>
          <w:rFonts w:ascii="Aptos" w:hAnsi="Aptos" w:cstheme="majorHAnsi"/>
          <w:sz w:val="20"/>
          <w:szCs w:val="20"/>
        </w:rPr>
      </w:pPr>
      <w:r w:rsidRPr="004C732C">
        <w:rPr>
          <w:rFonts w:ascii="Aptos" w:hAnsi="Aptos" w:cstheme="majorHAnsi"/>
          <w:sz w:val="20"/>
          <w:szCs w:val="20"/>
        </w:rPr>
        <w:t>7</w:t>
      </w:r>
      <w:r w:rsidRPr="004C732C">
        <w:rPr>
          <w:rFonts w:ascii="Aptos" w:hAnsi="Aptos" w:cstheme="majorHAnsi"/>
          <w:sz w:val="20"/>
          <w:szCs w:val="20"/>
          <w:vertAlign w:val="superscript"/>
        </w:rPr>
        <w:t>th</w:t>
      </w:r>
      <w:r w:rsidRPr="004C732C">
        <w:rPr>
          <w:rFonts w:ascii="Aptos" w:hAnsi="Aptos" w:cstheme="majorHAnsi"/>
          <w:sz w:val="20"/>
          <w:szCs w:val="20"/>
        </w:rPr>
        <w:t xml:space="preserve"> February 2025</w:t>
      </w:r>
    </w:p>
    <w:p w14:paraId="6B1CB818" w14:textId="31C662CF" w:rsidR="00C62726" w:rsidRPr="00EC2173" w:rsidRDefault="00C62726" w:rsidP="00947407">
      <w:pPr>
        <w:rPr>
          <w:rFonts w:ascii="Aptos" w:hAnsi="Aptos" w:cstheme="majorHAnsi"/>
          <w:b/>
          <w:sz w:val="20"/>
          <w:szCs w:val="20"/>
        </w:rPr>
      </w:pPr>
      <w:r w:rsidRPr="00EC2173">
        <w:rPr>
          <w:rFonts w:ascii="Aptos" w:hAnsi="Aptos" w:cstheme="majorHAnsi"/>
          <w:b/>
          <w:sz w:val="20"/>
          <w:szCs w:val="20"/>
        </w:rPr>
        <w:br w:type="page"/>
      </w:r>
    </w:p>
    <w:p w14:paraId="6F573FE3" w14:textId="77777777" w:rsidR="00951F77" w:rsidRPr="00EC2173" w:rsidRDefault="00951F77" w:rsidP="00951F77">
      <w:pPr>
        <w:jc w:val="center"/>
        <w:rPr>
          <w:rFonts w:ascii="Aptos" w:hAnsi="Aptos" w:cstheme="majorHAnsi"/>
          <w:b/>
          <w:sz w:val="20"/>
          <w:szCs w:val="20"/>
        </w:rPr>
      </w:pPr>
      <w:r w:rsidRPr="00EC2173">
        <w:rPr>
          <w:rFonts w:ascii="Aptos" w:hAnsi="Aptos" w:cstheme="majorHAnsi"/>
          <w:b/>
          <w:bCs/>
          <w:sz w:val="20"/>
          <w:szCs w:val="20"/>
        </w:rPr>
        <w:lastRenderedPageBreak/>
        <w:t>Subject-division and course requirements</w:t>
      </w:r>
    </w:p>
    <w:p w14:paraId="013AEBA4" w14:textId="77777777" w:rsidR="00951F77" w:rsidRPr="00EC2173" w:rsidRDefault="00951F77" w:rsidP="00951F77">
      <w:pPr>
        <w:rPr>
          <w:rFonts w:ascii="Aptos" w:hAnsi="Aptos" w:cstheme="majorHAnsi"/>
          <w:sz w:val="20"/>
          <w:szCs w:val="20"/>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951F77" w:rsidRPr="00EC2173" w14:paraId="060F0028" w14:textId="77777777" w:rsidTr="00C44382">
        <w:tc>
          <w:tcPr>
            <w:tcW w:w="3969" w:type="dxa"/>
          </w:tcPr>
          <w:p w14:paraId="4C6EB5F0"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Course</w:t>
            </w:r>
          </w:p>
        </w:tc>
        <w:tc>
          <w:tcPr>
            <w:tcW w:w="5093" w:type="dxa"/>
          </w:tcPr>
          <w:p w14:paraId="4E469D57" w14:textId="77777777" w:rsidR="00951F77" w:rsidRPr="00EC2173" w:rsidRDefault="00951F77" w:rsidP="00C44382">
            <w:pPr>
              <w:rPr>
                <w:rFonts w:ascii="Aptos" w:hAnsi="Aptos" w:cstheme="majorHAnsi"/>
                <w:b/>
                <w:bCs/>
                <w:sz w:val="20"/>
                <w:szCs w:val="20"/>
              </w:rPr>
            </w:pPr>
            <w:r w:rsidRPr="00EC2173">
              <w:rPr>
                <w:rFonts w:ascii="Aptos" w:hAnsi="Aptos" w:cstheme="majorHAnsi"/>
                <w:b/>
                <w:bCs/>
                <w:sz w:val="20"/>
                <w:szCs w:val="20"/>
              </w:rPr>
              <w:t>The Basics of Law</w:t>
            </w:r>
          </w:p>
        </w:tc>
      </w:tr>
      <w:tr w:rsidR="00951F77" w:rsidRPr="00EC2173" w14:paraId="3A8D4F28" w14:textId="77777777" w:rsidTr="00C44382">
        <w:tc>
          <w:tcPr>
            <w:tcW w:w="3969" w:type="dxa"/>
          </w:tcPr>
          <w:p w14:paraId="0885A114"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Code</w:t>
            </w:r>
          </w:p>
        </w:tc>
        <w:tc>
          <w:tcPr>
            <w:tcW w:w="5093" w:type="dxa"/>
          </w:tcPr>
          <w:p w14:paraId="098125A1" w14:textId="61A58F1A" w:rsidR="00951F77" w:rsidRPr="00EC2173" w:rsidRDefault="00951F77" w:rsidP="00C44382">
            <w:pPr>
              <w:rPr>
                <w:rFonts w:ascii="Aptos" w:hAnsi="Aptos" w:cstheme="majorHAnsi"/>
                <w:b/>
                <w:bCs/>
                <w:sz w:val="20"/>
                <w:szCs w:val="20"/>
              </w:rPr>
            </w:pPr>
            <w:r w:rsidRPr="00EC2173">
              <w:rPr>
                <w:rFonts w:ascii="Aptos" w:hAnsi="Aptos" w:cstheme="majorHAnsi"/>
                <w:b/>
                <w:bCs/>
                <w:sz w:val="20"/>
                <w:szCs w:val="20"/>
              </w:rPr>
              <w:t>BAN2205</w:t>
            </w:r>
            <w:r>
              <w:rPr>
                <w:rFonts w:ascii="Aptos" w:hAnsi="Aptos" w:cstheme="majorHAnsi"/>
                <w:b/>
                <w:bCs/>
                <w:sz w:val="20"/>
                <w:szCs w:val="20"/>
              </w:rPr>
              <w:t>T</w:t>
            </w:r>
          </w:p>
        </w:tc>
      </w:tr>
      <w:tr w:rsidR="00951F77" w:rsidRPr="00EC2173" w14:paraId="04F02801" w14:textId="77777777" w:rsidTr="00C44382">
        <w:tc>
          <w:tcPr>
            <w:tcW w:w="3969" w:type="dxa"/>
          </w:tcPr>
          <w:p w14:paraId="5A2277D0"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Semester</w:t>
            </w:r>
          </w:p>
        </w:tc>
        <w:tc>
          <w:tcPr>
            <w:tcW w:w="5093" w:type="dxa"/>
          </w:tcPr>
          <w:p w14:paraId="775B4EEF" w14:textId="3EF79A34" w:rsidR="00951F77" w:rsidRPr="00EC2173" w:rsidRDefault="00951F77" w:rsidP="00C44382">
            <w:pPr>
              <w:rPr>
                <w:rFonts w:ascii="Aptos" w:hAnsi="Aptos" w:cstheme="majorHAnsi"/>
                <w:b/>
                <w:bCs/>
                <w:sz w:val="20"/>
                <w:szCs w:val="20"/>
              </w:rPr>
            </w:pPr>
            <w:r w:rsidRPr="00EC2173">
              <w:rPr>
                <w:rFonts w:ascii="Aptos" w:hAnsi="Aptos" w:cstheme="majorHAnsi"/>
                <w:b/>
                <w:bCs/>
                <w:sz w:val="20"/>
                <w:szCs w:val="20"/>
              </w:rPr>
              <w:t>IV</w:t>
            </w:r>
          </w:p>
        </w:tc>
      </w:tr>
      <w:tr w:rsidR="00951F77" w:rsidRPr="00EC2173" w14:paraId="37008960" w14:textId="77777777" w:rsidTr="00C44382">
        <w:tc>
          <w:tcPr>
            <w:tcW w:w="3969" w:type="dxa"/>
          </w:tcPr>
          <w:p w14:paraId="0C3B6789"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Contact hours per week (lecture + seminar)</w:t>
            </w:r>
          </w:p>
        </w:tc>
        <w:tc>
          <w:tcPr>
            <w:tcW w:w="5093" w:type="dxa"/>
          </w:tcPr>
          <w:p w14:paraId="5DFFBCF2" w14:textId="77777777" w:rsidR="00951F77" w:rsidRPr="00EC2173" w:rsidRDefault="00951F77" w:rsidP="00C44382">
            <w:pPr>
              <w:rPr>
                <w:rFonts w:ascii="Aptos" w:hAnsi="Aptos" w:cstheme="majorHAnsi"/>
                <w:b/>
                <w:bCs/>
                <w:sz w:val="20"/>
                <w:szCs w:val="20"/>
              </w:rPr>
            </w:pPr>
            <w:r w:rsidRPr="00EC2173">
              <w:rPr>
                <w:rFonts w:ascii="Aptos" w:hAnsi="Aptos" w:cstheme="majorHAnsi"/>
                <w:b/>
                <w:bCs/>
                <w:sz w:val="20"/>
                <w:szCs w:val="20"/>
              </w:rPr>
              <w:t>2+0</w:t>
            </w:r>
          </w:p>
        </w:tc>
      </w:tr>
      <w:tr w:rsidR="00951F77" w:rsidRPr="00EC2173" w14:paraId="61AD49EF" w14:textId="77777777" w:rsidTr="00C44382">
        <w:tc>
          <w:tcPr>
            <w:tcW w:w="3969" w:type="dxa"/>
          </w:tcPr>
          <w:p w14:paraId="2AA2EC36"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Requirement</w:t>
            </w:r>
          </w:p>
        </w:tc>
        <w:tc>
          <w:tcPr>
            <w:tcW w:w="5093" w:type="dxa"/>
          </w:tcPr>
          <w:p w14:paraId="474CA045" w14:textId="77777777" w:rsidR="00951F77" w:rsidRPr="00EC2173" w:rsidRDefault="00951F77" w:rsidP="00C44382">
            <w:pPr>
              <w:rPr>
                <w:rFonts w:ascii="Aptos" w:hAnsi="Aptos" w:cstheme="majorHAnsi"/>
                <w:b/>
                <w:bCs/>
                <w:sz w:val="20"/>
                <w:szCs w:val="20"/>
              </w:rPr>
            </w:pPr>
            <w:r w:rsidRPr="00EC2173">
              <w:rPr>
                <w:rFonts w:ascii="Aptos" w:hAnsi="Aptos" w:cstheme="majorHAnsi"/>
                <w:b/>
                <w:bCs/>
                <w:sz w:val="20"/>
                <w:szCs w:val="20"/>
              </w:rPr>
              <w:t>exam</w:t>
            </w:r>
          </w:p>
        </w:tc>
      </w:tr>
      <w:tr w:rsidR="00951F77" w:rsidRPr="00EC2173" w14:paraId="0243ED47" w14:textId="77777777" w:rsidTr="00C44382">
        <w:tc>
          <w:tcPr>
            <w:tcW w:w="3969" w:type="dxa"/>
          </w:tcPr>
          <w:p w14:paraId="4FFA51FB"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Instructor</w:t>
            </w:r>
          </w:p>
        </w:tc>
        <w:tc>
          <w:tcPr>
            <w:tcW w:w="5093" w:type="dxa"/>
          </w:tcPr>
          <w:p w14:paraId="5127E333" w14:textId="77777777" w:rsidR="00951F77" w:rsidRPr="00EC2173" w:rsidRDefault="00951F77" w:rsidP="00C44382">
            <w:pPr>
              <w:rPr>
                <w:rFonts w:ascii="Aptos" w:hAnsi="Aptos" w:cstheme="majorHAnsi"/>
                <w:b/>
                <w:bCs/>
                <w:sz w:val="20"/>
                <w:szCs w:val="20"/>
              </w:rPr>
            </w:pPr>
            <w:r w:rsidRPr="00EC2173">
              <w:rPr>
                <w:rFonts w:ascii="Aptos" w:hAnsi="Aptos" w:cstheme="majorHAnsi"/>
                <w:b/>
                <w:bCs/>
                <w:sz w:val="20"/>
                <w:szCs w:val="20"/>
              </w:rPr>
              <w:t>Dr. Vesszős Balázs, senior lecturer</w:t>
            </w:r>
          </w:p>
        </w:tc>
      </w:tr>
    </w:tbl>
    <w:p w14:paraId="02F276CB" w14:textId="77777777" w:rsidR="00951F77" w:rsidRPr="00EC2173" w:rsidRDefault="00951F77" w:rsidP="00951F77">
      <w:pPr>
        <w:rPr>
          <w:rFonts w:ascii="Aptos" w:hAnsi="Aptos" w:cstheme="majorHAnsi"/>
          <w:sz w:val="20"/>
          <w:szCs w:val="20"/>
        </w:rPr>
      </w:pPr>
    </w:p>
    <w:p w14:paraId="2AC3ED7E" w14:textId="77777777" w:rsidR="00951F77" w:rsidRPr="00EC2173" w:rsidRDefault="00951F77" w:rsidP="00951F77">
      <w:pPr>
        <w:rPr>
          <w:rFonts w:ascii="Aptos" w:hAnsi="Aptos" w:cstheme="majorHAnsi"/>
          <w:b/>
          <w:bCs/>
          <w:sz w:val="20"/>
          <w:szCs w:val="20"/>
        </w:rPr>
      </w:pPr>
      <w:r w:rsidRPr="00EC2173">
        <w:rPr>
          <w:rFonts w:ascii="Aptos" w:hAnsi="Aptos" w:cstheme="majorHAnsi"/>
          <w:b/>
          <w:bCs/>
          <w:sz w:val="20"/>
          <w:szCs w:val="20"/>
        </w:rPr>
        <w:t>Subject-division</w:t>
      </w:r>
    </w:p>
    <w:tbl>
      <w:tblPr>
        <w:tblStyle w:val="Rcsostblzat"/>
        <w:tblW w:w="0" w:type="auto"/>
        <w:tblLook w:val="04A0" w:firstRow="1" w:lastRow="0" w:firstColumn="1" w:lastColumn="0" w:noHBand="0" w:noVBand="1"/>
      </w:tblPr>
      <w:tblGrid>
        <w:gridCol w:w="988"/>
        <w:gridCol w:w="8072"/>
      </w:tblGrid>
      <w:tr w:rsidR="00951F77" w:rsidRPr="00EC2173" w14:paraId="33DFE0E1" w14:textId="77777777" w:rsidTr="00C44382">
        <w:tc>
          <w:tcPr>
            <w:tcW w:w="9060" w:type="dxa"/>
            <w:gridSpan w:val="2"/>
            <w:tcBorders>
              <w:top w:val="dotted" w:sz="4" w:space="0" w:color="auto"/>
              <w:left w:val="dotted" w:sz="4" w:space="0" w:color="auto"/>
              <w:bottom w:val="dotted" w:sz="4" w:space="0" w:color="auto"/>
              <w:right w:val="dotted" w:sz="4" w:space="0" w:color="auto"/>
            </w:tcBorders>
          </w:tcPr>
          <w:p w14:paraId="397AB789" w14:textId="037927CC" w:rsidR="00951F77" w:rsidRPr="00EC2173" w:rsidRDefault="00951F77" w:rsidP="00C44382">
            <w:pPr>
              <w:rPr>
                <w:rFonts w:ascii="Aptos" w:hAnsi="Aptos" w:cstheme="majorHAnsi"/>
                <w:b/>
                <w:bCs/>
                <w:sz w:val="20"/>
                <w:szCs w:val="20"/>
              </w:rPr>
            </w:pPr>
            <w:r w:rsidRPr="00951F77">
              <w:rPr>
                <w:rFonts w:ascii="Aptos" w:hAnsi="Aptos" w:cstheme="majorHAnsi"/>
                <w:b/>
                <w:bCs/>
                <w:color w:val="C00000"/>
                <w:sz w:val="20"/>
                <w:szCs w:val="20"/>
              </w:rPr>
              <w:t>BAN2205</w:t>
            </w:r>
            <w:r w:rsidRPr="00951F77">
              <w:rPr>
                <w:rFonts w:ascii="Aptos" w:hAnsi="Aptos" w:cstheme="majorHAnsi"/>
                <w:b/>
                <w:bCs/>
                <w:color w:val="C00000"/>
                <w:sz w:val="20"/>
                <w:szCs w:val="20"/>
              </w:rPr>
              <w:t>T</w:t>
            </w:r>
            <w:r w:rsidRPr="00EC2173">
              <w:rPr>
                <w:rFonts w:ascii="Aptos" w:hAnsi="Aptos" w:cstheme="majorHAnsi"/>
                <w:b/>
                <w:bCs/>
                <w:color w:val="000000"/>
                <w:sz w:val="20"/>
                <w:szCs w:val="20"/>
              </w:rPr>
              <w:t xml:space="preserve"> </w:t>
            </w:r>
            <w:r w:rsidRPr="00EC2173">
              <w:rPr>
                <w:rFonts w:ascii="Aptos" w:hAnsi="Aptos" w:cstheme="majorHAnsi"/>
                <w:b/>
                <w:bCs/>
                <w:sz w:val="20"/>
                <w:szCs w:val="20"/>
              </w:rPr>
              <w:t>The Basics of Law</w:t>
            </w:r>
          </w:p>
        </w:tc>
      </w:tr>
      <w:tr w:rsidR="00951F77" w:rsidRPr="00EC2173" w14:paraId="1E784635"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2EC2F6F9"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w:t>
            </w:r>
          </w:p>
        </w:tc>
        <w:tc>
          <w:tcPr>
            <w:tcW w:w="8072" w:type="dxa"/>
            <w:tcBorders>
              <w:top w:val="dotted" w:sz="4" w:space="0" w:color="auto"/>
              <w:left w:val="dotted" w:sz="4" w:space="0" w:color="auto"/>
              <w:bottom w:val="dotted" w:sz="4" w:space="0" w:color="auto"/>
              <w:right w:val="dotted" w:sz="4" w:space="0" w:color="auto"/>
            </w:tcBorders>
            <w:vAlign w:val="center"/>
          </w:tcPr>
          <w:p w14:paraId="08898321"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 xml:space="preserve">Introduction to legal English </w:t>
            </w:r>
            <w:r w:rsidRPr="00EC2173">
              <w:rPr>
                <w:rFonts w:ascii="Aptos" w:hAnsi="Aptos" w:cstheme="majorHAnsi"/>
                <w:sz w:val="20"/>
                <w:szCs w:val="20"/>
              </w:rPr>
              <w:t>The development of modern English • Sources of legal English • What makes English difﬁcult? • What makes legal language difﬁcult?</w:t>
            </w:r>
          </w:p>
        </w:tc>
      </w:tr>
      <w:tr w:rsidR="00951F77" w:rsidRPr="00EC2173" w14:paraId="74991C48"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072A2218"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2</w:t>
            </w:r>
          </w:p>
        </w:tc>
        <w:tc>
          <w:tcPr>
            <w:tcW w:w="8072" w:type="dxa"/>
            <w:tcBorders>
              <w:top w:val="dotted" w:sz="4" w:space="0" w:color="auto"/>
              <w:left w:val="dotted" w:sz="4" w:space="0" w:color="auto"/>
              <w:bottom w:val="dotted" w:sz="4" w:space="0" w:color="auto"/>
              <w:right w:val="dotted" w:sz="4" w:space="0" w:color="auto"/>
            </w:tcBorders>
            <w:vAlign w:val="center"/>
          </w:tcPr>
          <w:p w14:paraId="766AA717"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 xml:space="preserve">Basic standards of legal writing </w:t>
            </w:r>
            <w:r w:rsidRPr="00EC2173">
              <w:rPr>
                <w:rFonts w:ascii="Aptos" w:hAnsi="Aptos" w:cstheme="majorHAnsi"/>
                <w:sz w:val="20"/>
                <w:szCs w:val="20"/>
              </w:rPr>
              <w:t>Numbers • Citations • Terminology and linguistic peculiarities • Abbreviations • Business buzzwords</w:t>
            </w:r>
          </w:p>
        </w:tc>
      </w:tr>
      <w:tr w:rsidR="00951F77" w:rsidRPr="00EC2173" w14:paraId="719DE798"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30DEEAF9"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3</w:t>
            </w:r>
          </w:p>
        </w:tc>
        <w:tc>
          <w:tcPr>
            <w:tcW w:w="8072" w:type="dxa"/>
            <w:tcBorders>
              <w:top w:val="dotted" w:sz="4" w:space="0" w:color="auto"/>
              <w:left w:val="dotted" w:sz="4" w:space="0" w:color="auto"/>
              <w:bottom w:val="dotted" w:sz="4" w:space="0" w:color="auto"/>
              <w:right w:val="dotted" w:sz="4" w:space="0" w:color="auto"/>
            </w:tcBorders>
            <w:vAlign w:val="center"/>
          </w:tcPr>
          <w:p w14:paraId="72E90CD3"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 xml:space="preserve">Legal systems </w:t>
            </w:r>
            <w:r w:rsidRPr="00EC2173">
              <w:rPr>
                <w:rFonts w:ascii="Aptos" w:hAnsi="Aptos" w:cstheme="majorHAnsi"/>
                <w:sz w:val="20"/>
                <w:szCs w:val="20"/>
              </w:rPr>
              <w:t>The structure of the law • The constitution • Jurisdiction</w:t>
            </w:r>
          </w:p>
        </w:tc>
      </w:tr>
      <w:tr w:rsidR="00951F77" w:rsidRPr="00EC2173" w14:paraId="0DB2696C"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51CAB69E"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4</w:t>
            </w:r>
          </w:p>
        </w:tc>
        <w:tc>
          <w:tcPr>
            <w:tcW w:w="8072" w:type="dxa"/>
            <w:tcBorders>
              <w:top w:val="dotted" w:sz="4" w:space="0" w:color="auto"/>
              <w:left w:val="dotted" w:sz="4" w:space="0" w:color="auto"/>
              <w:bottom w:val="dotted" w:sz="4" w:space="0" w:color="auto"/>
              <w:right w:val="dotted" w:sz="4" w:space="0" w:color="auto"/>
            </w:tcBorders>
            <w:vAlign w:val="center"/>
          </w:tcPr>
          <w:p w14:paraId="68CCA3BD"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 xml:space="preserve">Sources of law: legislation </w:t>
            </w:r>
            <w:r w:rsidRPr="00EC2173">
              <w:rPr>
                <w:rFonts w:ascii="Aptos" w:hAnsi="Aptos" w:cstheme="majorHAnsi"/>
                <w:sz w:val="20"/>
                <w:szCs w:val="20"/>
              </w:rPr>
              <w:t>Background to making new law • Early development of a Bill • Passing an Act</w:t>
            </w:r>
          </w:p>
        </w:tc>
      </w:tr>
      <w:tr w:rsidR="00951F77" w:rsidRPr="00EC2173" w14:paraId="7F71ED1D"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10830CF5"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5</w:t>
            </w:r>
          </w:p>
        </w:tc>
        <w:tc>
          <w:tcPr>
            <w:tcW w:w="8072" w:type="dxa"/>
            <w:tcBorders>
              <w:top w:val="dotted" w:sz="4" w:space="0" w:color="auto"/>
              <w:left w:val="dotted" w:sz="4" w:space="0" w:color="auto"/>
              <w:bottom w:val="dotted" w:sz="4" w:space="0" w:color="auto"/>
              <w:right w:val="dotted" w:sz="4" w:space="0" w:color="auto"/>
            </w:tcBorders>
            <w:vAlign w:val="center"/>
          </w:tcPr>
          <w:p w14:paraId="0E94D9BD"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Sources of law: common law</w:t>
            </w:r>
            <w:r w:rsidRPr="00EC2173">
              <w:rPr>
                <w:rFonts w:ascii="Aptos" w:hAnsi="Aptos" w:cstheme="majorHAnsi"/>
                <w:sz w:val="20"/>
                <w:szCs w:val="20"/>
              </w:rPr>
              <w:t xml:space="preserve"> Common law in the UK • Law reports</w:t>
            </w:r>
          </w:p>
        </w:tc>
      </w:tr>
      <w:tr w:rsidR="00951F77" w:rsidRPr="00EC2173" w14:paraId="2003CBB1"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50A28059"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6</w:t>
            </w:r>
          </w:p>
        </w:tc>
        <w:tc>
          <w:tcPr>
            <w:tcW w:w="8072" w:type="dxa"/>
            <w:tcBorders>
              <w:top w:val="dotted" w:sz="4" w:space="0" w:color="auto"/>
              <w:left w:val="dotted" w:sz="4" w:space="0" w:color="auto"/>
              <w:bottom w:val="dotted" w:sz="4" w:space="0" w:color="auto"/>
              <w:right w:val="dotted" w:sz="4" w:space="0" w:color="auto"/>
            </w:tcBorders>
            <w:vAlign w:val="center"/>
          </w:tcPr>
          <w:p w14:paraId="0522B844"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 xml:space="preserve">The court system </w:t>
            </w:r>
            <w:r w:rsidRPr="00EC2173">
              <w:rPr>
                <w:rFonts w:ascii="Aptos" w:hAnsi="Aptos" w:cstheme="majorHAnsi"/>
                <w:sz w:val="20"/>
                <w:szCs w:val="20"/>
              </w:rPr>
              <w:t>Civil courts • Criminal courts</w:t>
            </w:r>
          </w:p>
        </w:tc>
      </w:tr>
      <w:tr w:rsidR="00951F77" w:rsidRPr="00EC2173" w14:paraId="4DE2B278"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4CAA079D"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7</w:t>
            </w:r>
          </w:p>
        </w:tc>
        <w:tc>
          <w:tcPr>
            <w:tcW w:w="8072" w:type="dxa"/>
            <w:tcBorders>
              <w:top w:val="dotted" w:sz="4" w:space="0" w:color="auto"/>
              <w:left w:val="dotted" w:sz="4" w:space="0" w:color="auto"/>
              <w:bottom w:val="dotted" w:sz="4" w:space="0" w:color="auto"/>
              <w:right w:val="dotted" w:sz="4" w:space="0" w:color="auto"/>
            </w:tcBorders>
            <w:vAlign w:val="center"/>
          </w:tcPr>
          <w:p w14:paraId="31F2E25C"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Criminal justice and criminal proceedings</w:t>
            </w:r>
            <w:r w:rsidRPr="00EC2173">
              <w:rPr>
                <w:rFonts w:ascii="Aptos" w:hAnsi="Aptos" w:cstheme="majorHAnsi"/>
                <w:sz w:val="20"/>
                <w:szCs w:val="20"/>
              </w:rPr>
              <w:t xml:space="preserve"> Criminal justice • Categories of criminal offence • Criminal court proceedings</w:t>
            </w:r>
          </w:p>
        </w:tc>
      </w:tr>
      <w:tr w:rsidR="00951F77" w:rsidRPr="00EC2173" w14:paraId="46C328B6"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0CE597A3"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8</w:t>
            </w:r>
          </w:p>
        </w:tc>
        <w:tc>
          <w:tcPr>
            <w:tcW w:w="8072" w:type="dxa"/>
            <w:tcBorders>
              <w:top w:val="dotted" w:sz="4" w:space="0" w:color="auto"/>
              <w:left w:val="dotted" w:sz="4" w:space="0" w:color="auto"/>
              <w:bottom w:val="dotted" w:sz="4" w:space="0" w:color="auto"/>
              <w:right w:val="dotted" w:sz="4" w:space="0" w:color="auto"/>
            </w:tcBorders>
            <w:vAlign w:val="center"/>
          </w:tcPr>
          <w:p w14:paraId="5EF70D39"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Civil procedure</w:t>
            </w:r>
            <w:r w:rsidRPr="00EC2173">
              <w:rPr>
                <w:rFonts w:ascii="Aptos" w:hAnsi="Aptos" w:cstheme="majorHAnsi"/>
                <w:sz w:val="20"/>
                <w:szCs w:val="20"/>
              </w:rPr>
              <w:t xml:space="preserve"> Civil Procedure Rules • Proceeding with a claim</w:t>
            </w:r>
          </w:p>
        </w:tc>
      </w:tr>
      <w:tr w:rsidR="00951F77" w:rsidRPr="00EC2173" w14:paraId="7CE0DD8B"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47FDA243"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9</w:t>
            </w:r>
          </w:p>
        </w:tc>
        <w:tc>
          <w:tcPr>
            <w:tcW w:w="8072" w:type="dxa"/>
            <w:tcBorders>
              <w:top w:val="dotted" w:sz="4" w:space="0" w:color="auto"/>
              <w:left w:val="dotted" w:sz="4" w:space="0" w:color="auto"/>
              <w:bottom w:val="dotted" w:sz="4" w:space="0" w:color="auto"/>
              <w:right w:val="dotted" w:sz="4" w:space="0" w:color="auto"/>
            </w:tcBorders>
            <w:vAlign w:val="center"/>
          </w:tcPr>
          <w:p w14:paraId="6846BD81"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Tribunals</w:t>
            </w:r>
            <w:r w:rsidRPr="00EC2173">
              <w:rPr>
                <w:rFonts w:ascii="Aptos" w:hAnsi="Aptos" w:cstheme="majorHAnsi"/>
                <w:sz w:val="20"/>
                <w:szCs w:val="20"/>
              </w:rPr>
              <w:t xml:space="preserve"> The status and range of tribunals • Composition of tribunals and procedure</w:t>
            </w:r>
          </w:p>
        </w:tc>
      </w:tr>
      <w:tr w:rsidR="00951F77" w:rsidRPr="00EC2173" w14:paraId="29B281EF"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59A01BF9"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10</w:t>
            </w:r>
          </w:p>
        </w:tc>
        <w:tc>
          <w:tcPr>
            <w:tcW w:w="8072" w:type="dxa"/>
            <w:tcBorders>
              <w:top w:val="dotted" w:sz="4" w:space="0" w:color="auto"/>
              <w:left w:val="dotted" w:sz="4" w:space="0" w:color="auto"/>
              <w:bottom w:val="dotted" w:sz="4" w:space="0" w:color="auto"/>
              <w:right w:val="dotted" w:sz="4" w:space="0" w:color="auto"/>
            </w:tcBorders>
            <w:vAlign w:val="center"/>
          </w:tcPr>
          <w:p w14:paraId="6E5E10AC"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European Union law</w:t>
            </w:r>
            <w:r w:rsidRPr="00EC2173">
              <w:rPr>
                <w:rFonts w:ascii="Aptos" w:hAnsi="Aptos" w:cstheme="majorHAnsi"/>
                <w:sz w:val="20"/>
                <w:szCs w:val="20"/>
              </w:rPr>
              <w:t xml:space="preserve"> What is the EU? • How does the EU impact on Member States?</w:t>
            </w:r>
          </w:p>
        </w:tc>
      </w:tr>
      <w:tr w:rsidR="00951F77" w:rsidRPr="00EC2173" w14:paraId="6A6DB8A7"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402F7395"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11</w:t>
            </w:r>
          </w:p>
        </w:tc>
        <w:tc>
          <w:tcPr>
            <w:tcW w:w="8072" w:type="dxa"/>
            <w:tcBorders>
              <w:top w:val="dotted" w:sz="4" w:space="0" w:color="auto"/>
              <w:left w:val="dotted" w:sz="4" w:space="0" w:color="auto"/>
              <w:bottom w:val="dotted" w:sz="4" w:space="0" w:color="auto"/>
              <w:right w:val="dotted" w:sz="4" w:space="0" w:color="auto"/>
            </w:tcBorders>
            <w:vAlign w:val="center"/>
          </w:tcPr>
          <w:p w14:paraId="7771F916"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Legal professionals: solicitors, barristers and judges</w:t>
            </w:r>
            <w:r w:rsidRPr="00EC2173">
              <w:rPr>
                <w:rFonts w:ascii="Aptos" w:hAnsi="Aptos" w:cstheme="majorHAnsi"/>
                <w:sz w:val="20"/>
                <w:szCs w:val="20"/>
              </w:rPr>
              <w:t xml:space="preserve"> Legal practitioners • Training • A partner in a law firm • Organisation • Training and qualifications of practising barristers • Judicial appointments in England and Wales • The training of judges • Civil courts: sentencing and court orders</w:t>
            </w:r>
          </w:p>
        </w:tc>
      </w:tr>
      <w:tr w:rsidR="00951F77" w:rsidRPr="00EC2173" w14:paraId="2B968EBB"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0E51BBA8"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12</w:t>
            </w:r>
          </w:p>
        </w:tc>
        <w:tc>
          <w:tcPr>
            <w:tcW w:w="8072" w:type="dxa"/>
            <w:tcBorders>
              <w:top w:val="dotted" w:sz="4" w:space="0" w:color="auto"/>
              <w:left w:val="dotted" w:sz="4" w:space="0" w:color="auto"/>
              <w:bottom w:val="dotted" w:sz="4" w:space="0" w:color="auto"/>
              <w:right w:val="dotted" w:sz="4" w:space="0" w:color="auto"/>
            </w:tcBorders>
            <w:vAlign w:val="center"/>
          </w:tcPr>
          <w:p w14:paraId="7098DF77"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Working lives</w:t>
            </w:r>
            <w:r w:rsidRPr="00EC2173">
              <w:rPr>
                <w:rFonts w:ascii="Aptos" w:hAnsi="Aptos" w:cstheme="majorHAnsi"/>
                <w:sz w:val="20"/>
                <w:szCs w:val="20"/>
              </w:rPr>
              <w:t xml:space="preserve"> A company commercial lawyer • A legal secretary</w:t>
            </w:r>
          </w:p>
          <w:p w14:paraId="33C1C45A"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A law firm’s structure and practice</w:t>
            </w:r>
            <w:r w:rsidRPr="00EC2173">
              <w:rPr>
                <w:rFonts w:ascii="Aptos" w:hAnsi="Aptos" w:cstheme="majorHAnsi"/>
                <w:sz w:val="20"/>
                <w:szCs w:val="20"/>
              </w:rPr>
              <w:t xml:space="preserve"> A law firm’s structure and practice</w:t>
            </w:r>
          </w:p>
        </w:tc>
      </w:tr>
      <w:tr w:rsidR="00951F77" w:rsidRPr="00EC2173" w14:paraId="28C7A436"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49EE7433"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13</w:t>
            </w:r>
          </w:p>
        </w:tc>
        <w:tc>
          <w:tcPr>
            <w:tcW w:w="8072" w:type="dxa"/>
            <w:tcBorders>
              <w:top w:val="dotted" w:sz="4" w:space="0" w:color="auto"/>
              <w:left w:val="dotted" w:sz="4" w:space="0" w:color="auto"/>
              <w:bottom w:val="dotted" w:sz="4" w:space="0" w:color="auto"/>
              <w:right w:val="dotted" w:sz="4" w:space="0" w:color="auto"/>
            </w:tcBorders>
            <w:vAlign w:val="center"/>
          </w:tcPr>
          <w:p w14:paraId="5BECA151"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End-term test</w:t>
            </w:r>
          </w:p>
          <w:p w14:paraId="1FF583A2" w14:textId="77777777" w:rsidR="00951F77" w:rsidRPr="00EC2173" w:rsidRDefault="00951F77" w:rsidP="00C44382">
            <w:pPr>
              <w:rPr>
                <w:rFonts w:ascii="Aptos" w:hAnsi="Aptos" w:cstheme="majorHAnsi"/>
                <w:sz w:val="20"/>
                <w:szCs w:val="20"/>
              </w:rPr>
            </w:pPr>
            <w:r w:rsidRPr="00EC2173">
              <w:rPr>
                <w:rFonts w:ascii="Aptos" w:hAnsi="Aptos" w:cstheme="majorHAnsi"/>
                <w:b/>
                <w:bCs/>
                <w:sz w:val="20"/>
                <w:szCs w:val="20"/>
              </w:rPr>
              <w:t>Explanations and clarifications</w:t>
            </w:r>
            <w:r w:rsidRPr="00EC2173">
              <w:rPr>
                <w:rFonts w:ascii="Aptos" w:hAnsi="Aptos" w:cstheme="majorHAnsi"/>
                <w:sz w:val="20"/>
                <w:szCs w:val="20"/>
              </w:rPr>
              <w:t xml:space="preserve"> Explaining a procedure • Approximating and comparing • Rephrasing and clarifying</w:t>
            </w:r>
          </w:p>
        </w:tc>
      </w:tr>
      <w:tr w:rsidR="00951F77" w:rsidRPr="00EC2173" w14:paraId="718EC143" w14:textId="77777777" w:rsidTr="00C44382">
        <w:tc>
          <w:tcPr>
            <w:tcW w:w="988" w:type="dxa"/>
            <w:tcBorders>
              <w:top w:val="dotted" w:sz="4" w:space="0" w:color="auto"/>
              <w:left w:val="dotted" w:sz="4" w:space="0" w:color="auto"/>
              <w:bottom w:val="dotted" w:sz="4" w:space="0" w:color="auto"/>
              <w:right w:val="dotted" w:sz="4" w:space="0" w:color="auto"/>
            </w:tcBorders>
            <w:vAlign w:val="center"/>
          </w:tcPr>
          <w:p w14:paraId="0DF3749A"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14</w:t>
            </w:r>
          </w:p>
        </w:tc>
        <w:tc>
          <w:tcPr>
            <w:tcW w:w="8072" w:type="dxa"/>
            <w:tcBorders>
              <w:top w:val="dotted" w:sz="4" w:space="0" w:color="auto"/>
              <w:left w:val="dotted" w:sz="4" w:space="0" w:color="auto"/>
              <w:bottom w:val="dotted" w:sz="4" w:space="0" w:color="auto"/>
              <w:right w:val="dotted" w:sz="4" w:space="0" w:color="auto"/>
            </w:tcBorders>
            <w:vAlign w:val="center"/>
          </w:tcPr>
          <w:p w14:paraId="4FCCE846" w14:textId="77777777" w:rsidR="00951F77" w:rsidRPr="00EC2173" w:rsidRDefault="00951F77" w:rsidP="00C44382">
            <w:pPr>
              <w:rPr>
                <w:rFonts w:ascii="Aptos" w:hAnsi="Aptos" w:cstheme="majorHAnsi"/>
                <w:b/>
                <w:bCs/>
                <w:sz w:val="20"/>
                <w:szCs w:val="20"/>
              </w:rPr>
            </w:pPr>
            <w:r w:rsidRPr="00EC2173">
              <w:rPr>
                <w:rFonts w:ascii="Aptos" w:hAnsi="Aptos" w:cstheme="majorHAnsi"/>
                <w:b/>
                <w:bCs/>
                <w:sz w:val="20"/>
                <w:szCs w:val="20"/>
              </w:rPr>
              <w:t>Aspects of spoken English</w:t>
            </w:r>
          </w:p>
          <w:p w14:paraId="02F7A558" w14:textId="77777777" w:rsidR="00951F77" w:rsidRPr="00EC2173" w:rsidRDefault="00951F77" w:rsidP="00C44382">
            <w:pPr>
              <w:widowControl w:val="0"/>
              <w:autoSpaceDE w:val="0"/>
              <w:autoSpaceDN w:val="0"/>
              <w:adjustRightInd w:val="0"/>
              <w:rPr>
                <w:rFonts w:ascii="Aptos" w:hAnsi="Aptos" w:cstheme="majorHAnsi"/>
                <w:sz w:val="20"/>
                <w:szCs w:val="20"/>
              </w:rPr>
            </w:pPr>
            <w:r w:rsidRPr="00EC2173">
              <w:rPr>
                <w:rFonts w:ascii="Aptos" w:hAnsi="Aptos" w:cstheme="majorHAnsi"/>
                <w:sz w:val="20"/>
                <w:szCs w:val="20"/>
              </w:rPr>
              <w:t>Body language • Tone of voice • Emphasis • Techniques</w:t>
            </w:r>
          </w:p>
        </w:tc>
      </w:tr>
    </w:tbl>
    <w:p w14:paraId="0C990C33" w14:textId="77777777" w:rsidR="00951F77" w:rsidRPr="00EC2173" w:rsidRDefault="00951F77" w:rsidP="00951F77">
      <w:pPr>
        <w:rPr>
          <w:rFonts w:ascii="Aptos" w:hAnsi="Aptos" w:cstheme="majorHAnsi"/>
          <w:sz w:val="20"/>
          <w:szCs w:val="20"/>
        </w:rPr>
      </w:pPr>
    </w:p>
    <w:p w14:paraId="6675B773" w14:textId="77777777" w:rsidR="00951F77" w:rsidRPr="00EC2173" w:rsidRDefault="00951F77" w:rsidP="00951F77">
      <w:pPr>
        <w:jc w:val="both"/>
        <w:rPr>
          <w:rFonts w:ascii="Aptos" w:hAnsi="Aptos" w:cstheme="majorHAnsi"/>
          <w:sz w:val="20"/>
          <w:szCs w:val="20"/>
        </w:rPr>
      </w:pPr>
      <w:r w:rsidRPr="00EC2173">
        <w:rPr>
          <w:rFonts w:ascii="Aptos" w:hAnsi="Aptos" w:cstheme="majorHAnsi"/>
          <w:b/>
          <w:bCs/>
          <w:sz w:val="20"/>
          <w:szCs w:val="20"/>
        </w:rPr>
        <w:t>Participation in the sessions</w:t>
      </w:r>
    </w:p>
    <w:p w14:paraId="4D0B9616" w14:textId="77777777" w:rsidR="00951F77" w:rsidRPr="00EC2173" w:rsidRDefault="00951F77" w:rsidP="00951F77">
      <w:pPr>
        <w:jc w:val="both"/>
        <w:rPr>
          <w:rFonts w:ascii="Aptos" w:hAnsi="Aptos" w:cstheme="majorHAnsi"/>
          <w:sz w:val="20"/>
          <w:szCs w:val="20"/>
        </w:rPr>
      </w:pPr>
      <w:r w:rsidRPr="00EC2173">
        <w:rPr>
          <w:rFonts w:ascii="Aptos" w:hAnsi="Aptos" w:cstheme="majorHAnsi"/>
          <w:sz w:val="20"/>
          <w:szCs w:val="20"/>
        </w:rPr>
        <w:t>Lectures are an integral part of the course, and the Institute expects students to attend them (Study and Examination Regulations 8.§ 1.).</w:t>
      </w:r>
    </w:p>
    <w:p w14:paraId="5089A5A1" w14:textId="77777777" w:rsidR="00951F77" w:rsidRPr="00EC2173" w:rsidRDefault="00951F77" w:rsidP="00951F77">
      <w:pPr>
        <w:jc w:val="both"/>
        <w:rPr>
          <w:rFonts w:ascii="Aptos" w:hAnsi="Aptos" w:cstheme="majorHAnsi"/>
          <w:b/>
          <w:bCs/>
          <w:sz w:val="20"/>
          <w:szCs w:val="20"/>
        </w:rPr>
      </w:pPr>
    </w:p>
    <w:p w14:paraId="4BA3F0F2" w14:textId="77777777" w:rsidR="00951F77" w:rsidRPr="00EC2173" w:rsidRDefault="00951F77" w:rsidP="00951F77">
      <w:pPr>
        <w:jc w:val="both"/>
        <w:rPr>
          <w:rFonts w:ascii="Aptos" w:hAnsi="Aptos" w:cstheme="majorHAnsi"/>
          <w:sz w:val="20"/>
          <w:szCs w:val="20"/>
        </w:rPr>
      </w:pPr>
      <w:r>
        <w:rPr>
          <w:rFonts w:ascii="Aptos" w:hAnsi="Aptos" w:cstheme="majorHAnsi"/>
          <w:b/>
          <w:bCs/>
          <w:sz w:val="20"/>
          <w:szCs w:val="20"/>
        </w:rPr>
        <w:t>Semester r</w:t>
      </w:r>
      <w:r w:rsidRPr="00EC2173">
        <w:rPr>
          <w:rFonts w:ascii="Aptos" w:hAnsi="Aptos" w:cstheme="majorHAnsi"/>
          <w:b/>
          <w:bCs/>
          <w:sz w:val="20"/>
          <w:szCs w:val="20"/>
        </w:rPr>
        <w:t>equirement:</w:t>
      </w:r>
      <w:r w:rsidRPr="00EC2173">
        <w:rPr>
          <w:rFonts w:ascii="Aptos" w:hAnsi="Aptos" w:cstheme="majorHAnsi"/>
          <w:sz w:val="20"/>
          <w:szCs w:val="20"/>
        </w:rPr>
        <w:t xml:space="preserve"> exam</w:t>
      </w:r>
      <w:r>
        <w:rPr>
          <w:rFonts w:ascii="Aptos" w:hAnsi="Aptos" w:cstheme="majorHAnsi"/>
          <w:sz w:val="20"/>
          <w:szCs w:val="20"/>
        </w:rPr>
        <w:t xml:space="preserve"> grade</w:t>
      </w:r>
    </w:p>
    <w:p w14:paraId="6B5F5D7C" w14:textId="77777777" w:rsidR="00951F77" w:rsidRPr="00EC2173" w:rsidRDefault="00951F77" w:rsidP="00951F77">
      <w:pPr>
        <w:jc w:val="both"/>
        <w:rPr>
          <w:rFonts w:ascii="Aptos" w:hAnsi="Aptos" w:cstheme="majorHAnsi"/>
          <w:sz w:val="20"/>
          <w:szCs w:val="20"/>
        </w:rPr>
      </w:pPr>
    </w:p>
    <w:p w14:paraId="44925BA0" w14:textId="77777777" w:rsidR="00951F77" w:rsidRPr="00EC2173" w:rsidRDefault="00951F77" w:rsidP="00951F77">
      <w:pPr>
        <w:jc w:val="both"/>
        <w:rPr>
          <w:rFonts w:ascii="Aptos" w:hAnsi="Aptos" w:cstheme="majorHAnsi"/>
          <w:sz w:val="20"/>
          <w:szCs w:val="20"/>
        </w:rPr>
      </w:pPr>
      <w:r w:rsidRPr="00EC2173">
        <w:rPr>
          <w:rFonts w:ascii="Aptos" w:hAnsi="Aptos" w:cstheme="majorHAnsi"/>
          <w:b/>
          <w:bCs/>
          <w:sz w:val="20"/>
          <w:szCs w:val="20"/>
        </w:rPr>
        <w:t>Assessment</w:t>
      </w:r>
      <w:r>
        <w:rPr>
          <w:rFonts w:ascii="Aptos" w:hAnsi="Aptos" w:cstheme="majorHAnsi"/>
          <w:b/>
          <w:bCs/>
          <w:sz w:val="20"/>
          <w:szCs w:val="20"/>
        </w:rPr>
        <w:t xml:space="preserve"> and schedule</w:t>
      </w:r>
    </w:p>
    <w:p w14:paraId="3DD1F373" w14:textId="77777777" w:rsidR="00951F77" w:rsidRPr="00EC2173" w:rsidRDefault="00951F77" w:rsidP="00951F77">
      <w:pPr>
        <w:jc w:val="both"/>
        <w:rPr>
          <w:rFonts w:ascii="Aptos" w:hAnsi="Aptos" w:cstheme="majorHAnsi"/>
          <w:sz w:val="20"/>
          <w:szCs w:val="20"/>
        </w:rPr>
      </w:pPr>
      <w:r w:rsidRPr="00EC2173">
        <w:rPr>
          <w:rFonts w:ascii="Aptos" w:hAnsi="Aptos" w:cstheme="majorHAnsi"/>
          <w:sz w:val="20"/>
          <w:szCs w:val="20"/>
        </w:rPr>
        <w:t xml:space="preserve">The semester </w:t>
      </w:r>
      <w:r>
        <w:rPr>
          <w:rFonts w:ascii="Aptos" w:hAnsi="Aptos" w:cstheme="majorHAnsi"/>
          <w:sz w:val="20"/>
          <w:szCs w:val="20"/>
        </w:rPr>
        <w:t>grade</w:t>
      </w:r>
      <w:r w:rsidRPr="00EC2173">
        <w:rPr>
          <w:rFonts w:ascii="Aptos" w:hAnsi="Aptos" w:cstheme="majorHAnsi"/>
          <w:sz w:val="20"/>
          <w:szCs w:val="20"/>
        </w:rPr>
        <w:t xml:space="preserve"> is </w:t>
      </w:r>
      <w:r>
        <w:rPr>
          <w:rFonts w:ascii="Aptos" w:hAnsi="Aptos" w:cstheme="majorHAnsi"/>
          <w:sz w:val="20"/>
          <w:szCs w:val="20"/>
        </w:rPr>
        <w:t>given</w:t>
      </w:r>
      <w:r w:rsidRPr="00EC2173">
        <w:rPr>
          <w:rFonts w:ascii="Aptos" w:hAnsi="Aptos" w:cstheme="majorHAnsi"/>
          <w:sz w:val="20"/>
          <w:szCs w:val="20"/>
        </w:rPr>
        <w:t xml:space="preserve"> on the basis of a written </w:t>
      </w:r>
      <w:r>
        <w:rPr>
          <w:rFonts w:ascii="Aptos" w:hAnsi="Aptos" w:cstheme="majorHAnsi"/>
          <w:sz w:val="20"/>
          <w:szCs w:val="20"/>
        </w:rPr>
        <w:t>test</w:t>
      </w:r>
      <w:r w:rsidRPr="00EC2173">
        <w:rPr>
          <w:rFonts w:ascii="Aptos" w:hAnsi="Aptos" w:cstheme="majorHAnsi"/>
          <w:sz w:val="20"/>
          <w:szCs w:val="20"/>
        </w:rPr>
        <w:t xml:space="preserve"> and a pass mark in an oral examination.</w:t>
      </w:r>
    </w:p>
    <w:p w14:paraId="3A7552F4" w14:textId="77777777" w:rsidR="00951F77" w:rsidRPr="00EC2173" w:rsidRDefault="00951F77" w:rsidP="00951F77">
      <w:pPr>
        <w:jc w:val="both"/>
        <w:rPr>
          <w:rFonts w:ascii="Aptos" w:hAnsi="Aptos" w:cstheme="majorHAnsi"/>
          <w:sz w:val="20"/>
          <w:szCs w:val="20"/>
        </w:rPr>
      </w:pPr>
    </w:p>
    <w:p w14:paraId="41FC1BC1" w14:textId="77777777" w:rsidR="00951F77" w:rsidRPr="00EC2173" w:rsidRDefault="00951F77" w:rsidP="00951F77">
      <w:pPr>
        <w:jc w:val="both"/>
        <w:rPr>
          <w:rFonts w:ascii="Aptos" w:hAnsi="Aptos" w:cstheme="majorHAnsi"/>
          <w:b/>
          <w:bCs/>
          <w:sz w:val="20"/>
          <w:szCs w:val="20"/>
        </w:rPr>
      </w:pPr>
      <w:r w:rsidRPr="00EC2173">
        <w:rPr>
          <w:rFonts w:ascii="Aptos" w:hAnsi="Aptos" w:cstheme="majorHAnsi"/>
          <w:b/>
          <w:bCs/>
          <w:sz w:val="20"/>
          <w:szCs w:val="20"/>
        </w:rPr>
        <w:t xml:space="preserve">Requirements </w:t>
      </w:r>
      <w:r w:rsidRPr="00DD1D11">
        <w:rPr>
          <w:rFonts w:ascii="Aptos" w:hAnsi="Aptos" w:cstheme="majorHAnsi"/>
          <w:b/>
          <w:bCs/>
          <w:sz w:val="20"/>
          <w:szCs w:val="20"/>
        </w:rPr>
        <w:t>of interim checks</w:t>
      </w:r>
    </w:p>
    <w:p w14:paraId="7FC18F08" w14:textId="77777777" w:rsidR="00951F77" w:rsidRPr="00EC2173" w:rsidRDefault="00951F77" w:rsidP="00951F77">
      <w:pPr>
        <w:jc w:val="both"/>
        <w:rPr>
          <w:rFonts w:ascii="Aptos" w:hAnsi="Aptos" w:cstheme="majorHAnsi"/>
          <w:sz w:val="20"/>
          <w:szCs w:val="20"/>
        </w:rPr>
      </w:pPr>
      <w:r w:rsidRPr="00EC2173">
        <w:rPr>
          <w:rFonts w:ascii="Aptos" w:hAnsi="Aptos" w:cstheme="majorHAnsi"/>
          <w:i/>
          <w:iCs/>
          <w:sz w:val="20"/>
          <w:szCs w:val="20"/>
        </w:rPr>
        <w:t>Type of examination:</w:t>
      </w:r>
      <w:r w:rsidRPr="00EC2173">
        <w:rPr>
          <w:rFonts w:ascii="Aptos" w:hAnsi="Aptos" w:cstheme="majorHAnsi"/>
          <w:sz w:val="20"/>
          <w:szCs w:val="20"/>
        </w:rPr>
        <w:t xml:space="preserve"> oral</w:t>
      </w:r>
    </w:p>
    <w:p w14:paraId="3F991088" w14:textId="77777777" w:rsidR="00951F77" w:rsidRPr="00EC2173" w:rsidRDefault="00951F77" w:rsidP="00951F77">
      <w:pPr>
        <w:jc w:val="both"/>
        <w:rPr>
          <w:rFonts w:ascii="Aptos" w:hAnsi="Aptos" w:cstheme="majorHAnsi"/>
          <w:sz w:val="20"/>
          <w:szCs w:val="20"/>
        </w:rPr>
      </w:pPr>
      <w:r w:rsidRPr="00EC2173">
        <w:rPr>
          <w:rFonts w:ascii="Aptos" w:hAnsi="Aptos" w:cstheme="majorHAnsi"/>
          <w:i/>
          <w:iCs/>
          <w:sz w:val="20"/>
          <w:szCs w:val="20"/>
        </w:rPr>
        <w:t>To be admitted to the examination:</w:t>
      </w:r>
      <w:r w:rsidRPr="00EC2173">
        <w:rPr>
          <w:rFonts w:ascii="Aptos" w:hAnsi="Aptos" w:cstheme="majorHAnsi"/>
          <w:sz w:val="20"/>
          <w:szCs w:val="20"/>
        </w:rPr>
        <w:t xml:space="preserve"> a final </w:t>
      </w:r>
      <w:r>
        <w:rPr>
          <w:rFonts w:ascii="Aptos" w:hAnsi="Aptos" w:cstheme="majorHAnsi"/>
          <w:sz w:val="20"/>
          <w:szCs w:val="20"/>
        </w:rPr>
        <w:t>test</w:t>
      </w:r>
      <w:r w:rsidRPr="00EC2173">
        <w:rPr>
          <w:rFonts w:ascii="Aptos" w:hAnsi="Aptos" w:cstheme="majorHAnsi"/>
          <w:sz w:val="20"/>
          <w:szCs w:val="20"/>
        </w:rPr>
        <w:t xml:space="preserve"> in week 13 with the same topic</w:t>
      </w:r>
      <w:r>
        <w:rPr>
          <w:rFonts w:ascii="Aptos" w:hAnsi="Aptos" w:cstheme="majorHAnsi"/>
          <w:sz w:val="20"/>
          <w:szCs w:val="20"/>
        </w:rPr>
        <w:t>s</w:t>
      </w:r>
      <w:r w:rsidRPr="00EC2173">
        <w:rPr>
          <w:rFonts w:ascii="Aptos" w:hAnsi="Aptos" w:cstheme="majorHAnsi"/>
          <w:sz w:val="20"/>
          <w:szCs w:val="20"/>
        </w:rPr>
        <w:t xml:space="preserve"> </w:t>
      </w:r>
      <w:r>
        <w:rPr>
          <w:rFonts w:ascii="Aptos" w:hAnsi="Aptos" w:cstheme="majorHAnsi"/>
          <w:sz w:val="20"/>
          <w:szCs w:val="20"/>
        </w:rPr>
        <w:t xml:space="preserve">of </w:t>
      </w:r>
      <w:r w:rsidRPr="00EC2173">
        <w:rPr>
          <w:rFonts w:ascii="Aptos" w:hAnsi="Aptos" w:cstheme="majorHAnsi"/>
          <w:sz w:val="20"/>
          <w:szCs w:val="20"/>
        </w:rPr>
        <w:t>the semester (weeks 1-12), with a mark of at least satisfactory</w:t>
      </w:r>
      <w:r w:rsidRPr="00EC2173">
        <w:rPr>
          <w:rFonts w:ascii="Aptos" w:hAnsi="Aptos" w:cstheme="majorHAnsi"/>
          <w:i/>
          <w:iCs/>
          <w:sz w:val="20"/>
          <w:szCs w:val="20"/>
        </w:rPr>
        <w:t>.</w:t>
      </w:r>
      <w:r w:rsidRPr="00EC2173">
        <w:rPr>
          <w:rFonts w:ascii="Aptos" w:hAnsi="Aptos" w:cstheme="majorHAnsi"/>
          <w:sz w:val="20"/>
          <w:szCs w:val="20"/>
        </w:rPr>
        <w:t xml:space="preserve"> </w:t>
      </w:r>
    </w:p>
    <w:p w14:paraId="6E1BF729" w14:textId="77777777" w:rsidR="00951F77" w:rsidRPr="00EC2173" w:rsidRDefault="00951F77" w:rsidP="00951F77">
      <w:pPr>
        <w:jc w:val="both"/>
        <w:rPr>
          <w:rFonts w:ascii="Aptos" w:hAnsi="Aptos" w:cstheme="majorHAnsi"/>
          <w:sz w:val="20"/>
          <w:szCs w:val="20"/>
        </w:rPr>
      </w:pPr>
    </w:p>
    <w:p w14:paraId="41E5E438" w14:textId="77777777" w:rsidR="00951F77" w:rsidRPr="00EC2173" w:rsidRDefault="00951F77" w:rsidP="00951F77">
      <w:pPr>
        <w:jc w:val="both"/>
        <w:rPr>
          <w:rFonts w:ascii="Aptos" w:hAnsi="Aptos" w:cstheme="majorHAnsi"/>
          <w:b/>
          <w:bCs/>
          <w:sz w:val="20"/>
          <w:szCs w:val="20"/>
        </w:rPr>
      </w:pPr>
      <w:r>
        <w:rPr>
          <w:rFonts w:ascii="Aptos" w:hAnsi="Aptos" w:cstheme="majorHAnsi"/>
          <w:b/>
          <w:bCs/>
          <w:sz w:val="20"/>
          <w:szCs w:val="20"/>
        </w:rPr>
        <w:t>Grading</w:t>
      </w:r>
    </w:p>
    <w:p w14:paraId="2B7109CB" w14:textId="77777777" w:rsidR="00951F77" w:rsidRPr="00EC2173" w:rsidRDefault="00951F77" w:rsidP="00951F77">
      <w:pPr>
        <w:jc w:val="both"/>
        <w:rPr>
          <w:rFonts w:ascii="Aptos" w:hAnsi="Aptos" w:cstheme="majorHAnsi"/>
          <w:sz w:val="20"/>
          <w:szCs w:val="20"/>
        </w:rPr>
      </w:pPr>
      <w:r w:rsidRPr="00EC2173">
        <w:rPr>
          <w:rFonts w:ascii="Aptos" w:hAnsi="Aptos" w:cstheme="majorHAnsi"/>
          <w:sz w:val="20"/>
          <w:szCs w:val="20"/>
        </w:rPr>
        <w:t>The grade will be determined by the arithmetic average of the written examination and the pass mark in the oral examination. An unsatisfactory written component will disqualify the candidate from taking the oral examination.</w:t>
      </w:r>
    </w:p>
    <w:p w14:paraId="2A91753B" w14:textId="77777777" w:rsidR="00951F77" w:rsidRPr="00EC2173" w:rsidRDefault="00951F77" w:rsidP="00951F77">
      <w:pPr>
        <w:rPr>
          <w:rFonts w:ascii="Aptos" w:hAnsi="Aptos" w:cstheme="majorHAnsi"/>
          <w:sz w:val="20"/>
          <w:szCs w:val="20"/>
        </w:rPr>
      </w:pPr>
    </w:p>
    <w:p w14:paraId="294B3306" w14:textId="77777777" w:rsidR="00951F77" w:rsidRPr="00EC2173" w:rsidRDefault="00951F77" w:rsidP="00951F77">
      <w:pPr>
        <w:rPr>
          <w:rFonts w:ascii="Aptos" w:hAnsi="Aptos" w:cstheme="majorHAnsi"/>
          <w:sz w:val="20"/>
          <w:szCs w:val="20"/>
        </w:rPr>
      </w:pPr>
      <w:r w:rsidRPr="00EC2173">
        <w:rPr>
          <w:rFonts w:ascii="Aptos" w:hAnsi="Aptos" w:cstheme="majorHAnsi"/>
          <w:sz w:val="20"/>
          <w:szCs w:val="20"/>
        </w:rPr>
        <w:t>7</w:t>
      </w:r>
      <w:r w:rsidRPr="00817704">
        <w:rPr>
          <w:rFonts w:ascii="Aptos" w:hAnsi="Aptos" w:cstheme="majorHAnsi"/>
          <w:sz w:val="20"/>
          <w:szCs w:val="20"/>
          <w:vertAlign w:val="superscript"/>
        </w:rPr>
        <w:t>th</w:t>
      </w:r>
      <w:r w:rsidRPr="00EC2173">
        <w:rPr>
          <w:rFonts w:ascii="Aptos" w:hAnsi="Aptos" w:cstheme="majorHAnsi"/>
          <w:sz w:val="20"/>
          <w:szCs w:val="20"/>
        </w:rPr>
        <w:t xml:space="preserve"> February 2025</w:t>
      </w:r>
    </w:p>
    <w:p w14:paraId="44F137CF" w14:textId="77777777" w:rsidR="00951F77" w:rsidRPr="00EC2173" w:rsidRDefault="00951F77" w:rsidP="00951F77">
      <w:pPr>
        <w:rPr>
          <w:rFonts w:ascii="Aptos" w:hAnsi="Aptos" w:cstheme="majorHAnsi"/>
          <w:b/>
          <w:sz w:val="20"/>
          <w:szCs w:val="20"/>
        </w:rPr>
      </w:pPr>
    </w:p>
    <w:p w14:paraId="6A3CD5D7" w14:textId="77777777" w:rsidR="00951F77" w:rsidRDefault="00951F77">
      <w:pPr>
        <w:rPr>
          <w:rFonts w:ascii="Aptos" w:hAnsi="Aptos" w:cstheme="majorHAnsi"/>
          <w:b/>
          <w:bCs/>
          <w:sz w:val="20"/>
          <w:szCs w:val="20"/>
        </w:rPr>
      </w:pPr>
      <w:r>
        <w:rPr>
          <w:rFonts w:ascii="Aptos" w:hAnsi="Aptos" w:cstheme="majorHAnsi"/>
          <w:b/>
          <w:bCs/>
          <w:sz w:val="20"/>
          <w:szCs w:val="20"/>
        </w:rPr>
        <w:br w:type="page"/>
      </w:r>
    </w:p>
    <w:p w14:paraId="3C9908FF" w14:textId="2CF265EC" w:rsidR="00951F77" w:rsidRPr="00EC2173" w:rsidRDefault="00951F77" w:rsidP="00951F77">
      <w:pPr>
        <w:jc w:val="center"/>
        <w:rPr>
          <w:rFonts w:ascii="Aptos" w:hAnsi="Aptos" w:cstheme="majorHAnsi"/>
          <w:b/>
          <w:sz w:val="20"/>
          <w:szCs w:val="20"/>
        </w:rPr>
      </w:pPr>
      <w:r w:rsidRPr="00EC2173">
        <w:rPr>
          <w:rFonts w:ascii="Aptos" w:hAnsi="Aptos" w:cstheme="majorHAnsi"/>
          <w:b/>
          <w:bCs/>
          <w:sz w:val="20"/>
          <w:szCs w:val="20"/>
        </w:rPr>
        <w:lastRenderedPageBreak/>
        <w:t>Subject-division and course requirements</w:t>
      </w:r>
    </w:p>
    <w:p w14:paraId="55FAEDAF" w14:textId="77777777" w:rsidR="00951F77" w:rsidRPr="00EC2173" w:rsidRDefault="00951F77" w:rsidP="00951F77">
      <w:pPr>
        <w:rPr>
          <w:rFonts w:ascii="Aptos" w:hAnsi="Aptos" w:cstheme="majorHAnsi"/>
          <w:sz w:val="20"/>
          <w:szCs w:val="20"/>
        </w:rPr>
      </w:pPr>
    </w:p>
    <w:tbl>
      <w:tblPr>
        <w:tblStyle w:val="Rcsostblzat"/>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3"/>
      </w:tblGrid>
      <w:tr w:rsidR="00951F77" w:rsidRPr="00EC2173" w14:paraId="3FD448C9" w14:textId="77777777" w:rsidTr="00C44382">
        <w:tc>
          <w:tcPr>
            <w:tcW w:w="3969" w:type="dxa"/>
          </w:tcPr>
          <w:p w14:paraId="167D449E"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Course</w:t>
            </w:r>
          </w:p>
        </w:tc>
        <w:tc>
          <w:tcPr>
            <w:tcW w:w="5093" w:type="dxa"/>
          </w:tcPr>
          <w:p w14:paraId="5EBE2668" w14:textId="77777777" w:rsidR="00951F77" w:rsidRPr="00EC2173" w:rsidRDefault="00951F77" w:rsidP="00C44382">
            <w:pPr>
              <w:rPr>
                <w:rFonts w:ascii="Aptos" w:hAnsi="Aptos" w:cstheme="majorHAnsi"/>
                <w:b/>
                <w:bCs/>
                <w:sz w:val="20"/>
                <w:szCs w:val="20"/>
              </w:rPr>
            </w:pPr>
            <w:r>
              <w:rPr>
                <w:rFonts w:ascii="Aptos" w:hAnsi="Aptos" w:cstheme="majorHAnsi"/>
                <w:b/>
                <w:bCs/>
                <w:color w:val="000000"/>
                <w:sz w:val="20"/>
                <w:szCs w:val="20"/>
              </w:rPr>
              <w:t>Business Correspondence</w:t>
            </w:r>
          </w:p>
        </w:tc>
      </w:tr>
      <w:tr w:rsidR="00951F77" w:rsidRPr="00EC2173" w14:paraId="0EEE55EC" w14:textId="77777777" w:rsidTr="00C44382">
        <w:tc>
          <w:tcPr>
            <w:tcW w:w="3969" w:type="dxa"/>
          </w:tcPr>
          <w:p w14:paraId="4DF91B2A"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Code</w:t>
            </w:r>
          </w:p>
        </w:tc>
        <w:tc>
          <w:tcPr>
            <w:tcW w:w="5093" w:type="dxa"/>
          </w:tcPr>
          <w:p w14:paraId="6893F36C" w14:textId="276FB4D5" w:rsidR="00951F77" w:rsidRPr="00EC2173" w:rsidRDefault="00951F77" w:rsidP="00C44382">
            <w:pPr>
              <w:rPr>
                <w:rFonts w:ascii="Aptos" w:hAnsi="Aptos" w:cstheme="majorHAnsi"/>
                <w:b/>
                <w:bCs/>
                <w:sz w:val="20"/>
                <w:szCs w:val="20"/>
              </w:rPr>
            </w:pPr>
            <w:r w:rsidRPr="00EC2173">
              <w:rPr>
                <w:rFonts w:ascii="Aptos" w:hAnsi="Aptos" w:cstheme="majorHAnsi"/>
                <w:b/>
                <w:bCs/>
                <w:color w:val="000000"/>
                <w:sz w:val="20"/>
                <w:szCs w:val="20"/>
              </w:rPr>
              <w:t>BAN2217</w:t>
            </w:r>
            <w:r>
              <w:rPr>
                <w:rFonts w:ascii="Aptos" w:hAnsi="Aptos" w:cstheme="majorHAnsi"/>
                <w:b/>
                <w:bCs/>
                <w:color w:val="000000"/>
                <w:sz w:val="20"/>
                <w:szCs w:val="20"/>
              </w:rPr>
              <w:t>T</w:t>
            </w:r>
          </w:p>
        </w:tc>
      </w:tr>
      <w:tr w:rsidR="00951F77" w:rsidRPr="00EC2173" w14:paraId="344D13CA" w14:textId="77777777" w:rsidTr="00C44382">
        <w:tc>
          <w:tcPr>
            <w:tcW w:w="3969" w:type="dxa"/>
          </w:tcPr>
          <w:p w14:paraId="6862F07C"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Semester</w:t>
            </w:r>
          </w:p>
        </w:tc>
        <w:tc>
          <w:tcPr>
            <w:tcW w:w="5093" w:type="dxa"/>
          </w:tcPr>
          <w:p w14:paraId="36B0B644" w14:textId="3BE38007" w:rsidR="00951F77" w:rsidRPr="00EC2173" w:rsidRDefault="00951F77" w:rsidP="00C44382">
            <w:pPr>
              <w:rPr>
                <w:rFonts w:ascii="Aptos" w:hAnsi="Aptos" w:cstheme="majorHAnsi"/>
                <w:b/>
                <w:bCs/>
                <w:sz w:val="20"/>
                <w:szCs w:val="20"/>
              </w:rPr>
            </w:pPr>
            <w:r w:rsidRPr="00EC2173">
              <w:rPr>
                <w:rFonts w:ascii="Aptos" w:hAnsi="Aptos" w:cstheme="majorHAnsi"/>
                <w:b/>
                <w:bCs/>
                <w:sz w:val="20"/>
                <w:szCs w:val="20"/>
              </w:rPr>
              <w:t>IV</w:t>
            </w:r>
          </w:p>
        </w:tc>
      </w:tr>
      <w:tr w:rsidR="00951F77" w:rsidRPr="00EC2173" w14:paraId="0059D627" w14:textId="77777777" w:rsidTr="00C44382">
        <w:tc>
          <w:tcPr>
            <w:tcW w:w="3969" w:type="dxa"/>
          </w:tcPr>
          <w:p w14:paraId="0BFCF1FF"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Contact hours per week (lecture + seminar)</w:t>
            </w:r>
          </w:p>
        </w:tc>
        <w:tc>
          <w:tcPr>
            <w:tcW w:w="5093" w:type="dxa"/>
          </w:tcPr>
          <w:p w14:paraId="01DC6D4D" w14:textId="77777777" w:rsidR="00951F77" w:rsidRPr="00EC2173" w:rsidRDefault="00951F77" w:rsidP="00C44382">
            <w:pPr>
              <w:rPr>
                <w:rFonts w:ascii="Aptos" w:hAnsi="Aptos" w:cstheme="majorHAnsi"/>
                <w:b/>
                <w:bCs/>
                <w:sz w:val="20"/>
                <w:szCs w:val="20"/>
              </w:rPr>
            </w:pPr>
            <w:r w:rsidRPr="00EC2173">
              <w:rPr>
                <w:rFonts w:ascii="Aptos" w:hAnsi="Aptos" w:cstheme="majorHAnsi"/>
                <w:b/>
                <w:bCs/>
                <w:sz w:val="20"/>
                <w:szCs w:val="20"/>
              </w:rPr>
              <w:t>0+2</w:t>
            </w:r>
          </w:p>
        </w:tc>
      </w:tr>
      <w:tr w:rsidR="00951F77" w:rsidRPr="00EC2173" w14:paraId="228244B6" w14:textId="77777777" w:rsidTr="00C44382">
        <w:tc>
          <w:tcPr>
            <w:tcW w:w="3969" w:type="dxa"/>
          </w:tcPr>
          <w:p w14:paraId="11794BF9"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Requirement</w:t>
            </w:r>
          </w:p>
        </w:tc>
        <w:tc>
          <w:tcPr>
            <w:tcW w:w="5093" w:type="dxa"/>
          </w:tcPr>
          <w:p w14:paraId="75644399" w14:textId="77777777" w:rsidR="00951F77" w:rsidRPr="00EC2173" w:rsidRDefault="00951F77" w:rsidP="00C44382">
            <w:pPr>
              <w:rPr>
                <w:rFonts w:ascii="Aptos" w:hAnsi="Aptos" w:cstheme="majorHAnsi"/>
                <w:b/>
                <w:bCs/>
                <w:sz w:val="20"/>
                <w:szCs w:val="20"/>
              </w:rPr>
            </w:pPr>
            <w:r>
              <w:rPr>
                <w:rFonts w:ascii="Aptos" w:hAnsi="Aptos" w:cstheme="majorHAnsi"/>
                <w:b/>
                <w:bCs/>
                <w:sz w:val="20"/>
                <w:szCs w:val="20"/>
              </w:rPr>
              <w:t>seminar grade</w:t>
            </w:r>
          </w:p>
        </w:tc>
      </w:tr>
      <w:tr w:rsidR="00951F77" w:rsidRPr="00EC2173" w14:paraId="3F611F41" w14:textId="77777777" w:rsidTr="00C44382">
        <w:tc>
          <w:tcPr>
            <w:tcW w:w="3969" w:type="dxa"/>
          </w:tcPr>
          <w:p w14:paraId="7A92C4F8"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Instructor</w:t>
            </w:r>
          </w:p>
        </w:tc>
        <w:tc>
          <w:tcPr>
            <w:tcW w:w="5093" w:type="dxa"/>
          </w:tcPr>
          <w:p w14:paraId="6B9B498A" w14:textId="77777777" w:rsidR="00951F77" w:rsidRPr="00EC2173" w:rsidRDefault="00951F77" w:rsidP="00C44382">
            <w:pPr>
              <w:rPr>
                <w:rFonts w:ascii="Aptos" w:hAnsi="Aptos" w:cstheme="majorHAnsi"/>
                <w:b/>
                <w:bCs/>
                <w:sz w:val="20"/>
                <w:szCs w:val="20"/>
              </w:rPr>
            </w:pPr>
            <w:r w:rsidRPr="00EC2173">
              <w:rPr>
                <w:rFonts w:ascii="Aptos" w:hAnsi="Aptos" w:cstheme="majorHAnsi"/>
                <w:b/>
                <w:bCs/>
                <w:sz w:val="20"/>
                <w:szCs w:val="20"/>
              </w:rPr>
              <w:t xml:space="preserve">Dr. Vesszős Balázs, </w:t>
            </w:r>
            <w:r>
              <w:rPr>
                <w:rFonts w:ascii="Aptos" w:hAnsi="Aptos" w:cstheme="majorHAnsi"/>
                <w:b/>
                <w:bCs/>
                <w:sz w:val="20"/>
                <w:szCs w:val="20"/>
              </w:rPr>
              <w:t>senior lecturer</w:t>
            </w:r>
          </w:p>
        </w:tc>
      </w:tr>
    </w:tbl>
    <w:p w14:paraId="0BF8DEA7" w14:textId="77777777" w:rsidR="00951F77" w:rsidRPr="00EC2173" w:rsidRDefault="00951F77" w:rsidP="00951F77">
      <w:pPr>
        <w:rPr>
          <w:rFonts w:ascii="Aptos" w:hAnsi="Aptos" w:cstheme="majorHAnsi"/>
          <w:sz w:val="20"/>
          <w:szCs w:val="20"/>
        </w:rPr>
      </w:pPr>
    </w:p>
    <w:p w14:paraId="65825E91" w14:textId="77777777" w:rsidR="00951F77" w:rsidRPr="00EC2173" w:rsidRDefault="00951F77" w:rsidP="00951F77">
      <w:pPr>
        <w:rPr>
          <w:rFonts w:ascii="Aptos" w:hAnsi="Aptos" w:cstheme="majorHAnsi"/>
          <w:b/>
          <w:bCs/>
          <w:sz w:val="20"/>
          <w:szCs w:val="20"/>
        </w:rPr>
      </w:pPr>
      <w:r>
        <w:rPr>
          <w:rFonts w:ascii="Aptos" w:hAnsi="Aptos" w:cstheme="majorHAnsi"/>
          <w:b/>
          <w:bCs/>
          <w:sz w:val="20"/>
          <w:szCs w:val="20"/>
        </w:rPr>
        <w:t>Subject-division</w:t>
      </w:r>
    </w:p>
    <w:tbl>
      <w:tblPr>
        <w:tblStyle w:val="Rcsostblzat"/>
        <w:tblW w:w="0" w:type="auto"/>
        <w:tblLook w:val="04A0" w:firstRow="1" w:lastRow="0" w:firstColumn="1" w:lastColumn="0" w:noHBand="0" w:noVBand="1"/>
      </w:tblPr>
      <w:tblGrid>
        <w:gridCol w:w="988"/>
        <w:gridCol w:w="8072"/>
      </w:tblGrid>
      <w:tr w:rsidR="00951F77" w:rsidRPr="00EC2173" w14:paraId="3301AB39" w14:textId="77777777" w:rsidTr="00C44382">
        <w:tc>
          <w:tcPr>
            <w:tcW w:w="9060" w:type="dxa"/>
            <w:gridSpan w:val="2"/>
            <w:tcBorders>
              <w:top w:val="dotted" w:sz="4" w:space="0" w:color="auto"/>
              <w:left w:val="dotted" w:sz="4" w:space="0" w:color="auto"/>
              <w:bottom w:val="dotted" w:sz="4" w:space="0" w:color="auto"/>
              <w:right w:val="dotted" w:sz="4" w:space="0" w:color="auto"/>
            </w:tcBorders>
          </w:tcPr>
          <w:p w14:paraId="5572DFD4" w14:textId="59F87D79" w:rsidR="00951F77" w:rsidRPr="00EC2173" w:rsidRDefault="00951F77" w:rsidP="00C44382">
            <w:pPr>
              <w:rPr>
                <w:rFonts w:ascii="Aptos" w:hAnsi="Aptos" w:cstheme="majorHAnsi"/>
                <w:b/>
                <w:bCs/>
                <w:sz w:val="20"/>
                <w:szCs w:val="20"/>
              </w:rPr>
            </w:pPr>
            <w:r w:rsidRPr="00951F77">
              <w:rPr>
                <w:rFonts w:ascii="Aptos" w:hAnsi="Aptos" w:cstheme="majorHAnsi"/>
                <w:b/>
                <w:bCs/>
                <w:color w:val="C00000"/>
                <w:sz w:val="20"/>
                <w:szCs w:val="20"/>
              </w:rPr>
              <w:t>BAN2217</w:t>
            </w:r>
            <w:r w:rsidRPr="00951F77">
              <w:rPr>
                <w:rFonts w:ascii="Aptos" w:hAnsi="Aptos" w:cstheme="majorHAnsi"/>
                <w:b/>
                <w:bCs/>
                <w:color w:val="C00000"/>
                <w:sz w:val="20"/>
                <w:szCs w:val="20"/>
              </w:rPr>
              <w:t>T</w:t>
            </w:r>
            <w:r w:rsidRPr="00EC2173">
              <w:rPr>
                <w:rFonts w:ascii="Aptos" w:hAnsi="Aptos" w:cstheme="majorHAnsi"/>
                <w:b/>
                <w:bCs/>
                <w:color w:val="000000"/>
                <w:sz w:val="20"/>
                <w:szCs w:val="20"/>
              </w:rPr>
              <w:t xml:space="preserve"> </w:t>
            </w:r>
            <w:r>
              <w:rPr>
                <w:rFonts w:ascii="Aptos" w:hAnsi="Aptos" w:cstheme="majorHAnsi"/>
                <w:b/>
                <w:bCs/>
                <w:color w:val="000000"/>
                <w:sz w:val="20"/>
                <w:szCs w:val="20"/>
              </w:rPr>
              <w:t>Business Correspondence</w:t>
            </w:r>
          </w:p>
        </w:tc>
      </w:tr>
      <w:tr w:rsidR="00951F77" w:rsidRPr="00EC2173" w14:paraId="636CA639" w14:textId="77777777" w:rsidTr="00C44382">
        <w:tc>
          <w:tcPr>
            <w:tcW w:w="988" w:type="dxa"/>
            <w:tcBorders>
              <w:top w:val="dotted" w:sz="4" w:space="0" w:color="auto"/>
              <w:left w:val="dotted" w:sz="4" w:space="0" w:color="auto"/>
              <w:bottom w:val="dotted" w:sz="4" w:space="0" w:color="auto"/>
              <w:right w:val="dotted" w:sz="4" w:space="0" w:color="auto"/>
            </w:tcBorders>
          </w:tcPr>
          <w:p w14:paraId="62127010"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w:t>
            </w:r>
          </w:p>
        </w:tc>
        <w:tc>
          <w:tcPr>
            <w:tcW w:w="8072" w:type="dxa"/>
            <w:tcBorders>
              <w:top w:val="dotted" w:sz="4" w:space="0" w:color="auto"/>
              <w:left w:val="dotted" w:sz="4" w:space="0" w:color="auto"/>
              <w:bottom w:val="dotted" w:sz="4" w:space="0" w:color="auto"/>
              <w:right w:val="dotted" w:sz="4" w:space="0" w:color="auto"/>
            </w:tcBorders>
          </w:tcPr>
          <w:p w14:paraId="78620527" w14:textId="77777777" w:rsidR="00951F77" w:rsidRPr="00EC2173" w:rsidRDefault="00951F77" w:rsidP="00C44382">
            <w:pPr>
              <w:rPr>
                <w:rFonts w:ascii="Aptos" w:hAnsi="Aptos" w:cstheme="majorHAnsi"/>
                <w:sz w:val="20"/>
                <w:szCs w:val="20"/>
              </w:rPr>
            </w:pPr>
            <w:r w:rsidRPr="00EC2173">
              <w:rPr>
                <w:rFonts w:ascii="Aptos" w:hAnsi="Aptos"/>
                <w:sz w:val="20"/>
                <w:szCs w:val="20"/>
              </w:rPr>
              <w:t>Introduction to business correspondence</w:t>
            </w:r>
          </w:p>
        </w:tc>
      </w:tr>
      <w:tr w:rsidR="00951F77" w:rsidRPr="00EC2173" w14:paraId="1CAD03D5" w14:textId="77777777" w:rsidTr="00C44382">
        <w:tc>
          <w:tcPr>
            <w:tcW w:w="988" w:type="dxa"/>
            <w:tcBorders>
              <w:top w:val="dotted" w:sz="4" w:space="0" w:color="auto"/>
              <w:left w:val="dotted" w:sz="4" w:space="0" w:color="auto"/>
              <w:bottom w:val="dotted" w:sz="4" w:space="0" w:color="auto"/>
              <w:right w:val="dotted" w:sz="4" w:space="0" w:color="auto"/>
            </w:tcBorders>
          </w:tcPr>
          <w:p w14:paraId="5A31B8B0"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2</w:t>
            </w:r>
          </w:p>
        </w:tc>
        <w:tc>
          <w:tcPr>
            <w:tcW w:w="8072" w:type="dxa"/>
            <w:tcBorders>
              <w:top w:val="dotted" w:sz="4" w:space="0" w:color="auto"/>
              <w:left w:val="dotted" w:sz="4" w:space="0" w:color="auto"/>
              <w:bottom w:val="dotted" w:sz="4" w:space="0" w:color="auto"/>
              <w:right w:val="dotted" w:sz="4" w:space="0" w:color="auto"/>
            </w:tcBorders>
          </w:tcPr>
          <w:p w14:paraId="40872BED"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Requesting a quote</w:t>
            </w:r>
          </w:p>
        </w:tc>
      </w:tr>
      <w:tr w:rsidR="00951F77" w:rsidRPr="00EC2173" w14:paraId="74667EF0" w14:textId="77777777" w:rsidTr="00C44382">
        <w:tc>
          <w:tcPr>
            <w:tcW w:w="988" w:type="dxa"/>
            <w:tcBorders>
              <w:top w:val="dotted" w:sz="4" w:space="0" w:color="auto"/>
              <w:left w:val="dotted" w:sz="4" w:space="0" w:color="auto"/>
              <w:bottom w:val="dotted" w:sz="4" w:space="0" w:color="auto"/>
              <w:right w:val="dotted" w:sz="4" w:space="0" w:color="auto"/>
            </w:tcBorders>
          </w:tcPr>
          <w:p w14:paraId="3478C8F6"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3</w:t>
            </w:r>
          </w:p>
        </w:tc>
        <w:tc>
          <w:tcPr>
            <w:tcW w:w="8072" w:type="dxa"/>
            <w:tcBorders>
              <w:top w:val="dotted" w:sz="4" w:space="0" w:color="auto"/>
              <w:left w:val="dotted" w:sz="4" w:space="0" w:color="auto"/>
              <w:bottom w:val="dotted" w:sz="4" w:space="0" w:color="auto"/>
              <w:right w:val="dotted" w:sz="4" w:space="0" w:color="auto"/>
            </w:tcBorders>
          </w:tcPr>
          <w:p w14:paraId="18C26341"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Ordering</w:t>
            </w:r>
          </w:p>
        </w:tc>
      </w:tr>
      <w:tr w:rsidR="00951F77" w:rsidRPr="00EC2173" w14:paraId="6A62A9C3" w14:textId="77777777" w:rsidTr="00C44382">
        <w:tc>
          <w:tcPr>
            <w:tcW w:w="988" w:type="dxa"/>
            <w:tcBorders>
              <w:top w:val="dotted" w:sz="4" w:space="0" w:color="auto"/>
              <w:left w:val="dotted" w:sz="4" w:space="0" w:color="auto"/>
              <w:bottom w:val="dotted" w:sz="4" w:space="0" w:color="auto"/>
              <w:right w:val="dotted" w:sz="4" w:space="0" w:color="auto"/>
            </w:tcBorders>
          </w:tcPr>
          <w:p w14:paraId="1B20C496"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4</w:t>
            </w:r>
          </w:p>
        </w:tc>
        <w:tc>
          <w:tcPr>
            <w:tcW w:w="8072" w:type="dxa"/>
            <w:tcBorders>
              <w:top w:val="dotted" w:sz="4" w:space="0" w:color="auto"/>
              <w:left w:val="dotted" w:sz="4" w:space="0" w:color="auto"/>
              <w:bottom w:val="dotted" w:sz="4" w:space="0" w:color="auto"/>
              <w:right w:val="dotted" w:sz="4" w:space="0" w:color="auto"/>
            </w:tcBorders>
          </w:tcPr>
          <w:p w14:paraId="53226AA9"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Delivery, packing, insurance, payment</w:t>
            </w:r>
          </w:p>
        </w:tc>
      </w:tr>
      <w:tr w:rsidR="00951F77" w:rsidRPr="00EC2173" w14:paraId="50B2A8F8" w14:textId="77777777" w:rsidTr="00C44382">
        <w:tc>
          <w:tcPr>
            <w:tcW w:w="988" w:type="dxa"/>
            <w:tcBorders>
              <w:top w:val="dotted" w:sz="4" w:space="0" w:color="auto"/>
              <w:left w:val="dotted" w:sz="4" w:space="0" w:color="auto"/>
              <w:bottom w:val="dotted" w:sz="4" w:space="0" w:color="auto"/>
              <w:right w:val="dotted" w:sz="4" w:space="0" w:color="auto"/>
            </w:tcBorders>
          </w:tcPr>
          <w:p w14:paraId="66178BE8"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5</w:t>
            </w:r>
          </w:p>
        </w:tc>
        <w:tc>
          <w:tcPr>
            <w:tcW w:w="8072" w:type="dxa"/>
            <w:tcBorders>
              <w:top w:val="dotted" w:sz="4" w:space="0" w:color="auto"/>
              <w:left w:val="dotted" w:sz="4" w:space="0" w:color="auto"/>
              <w:bottom w:val="dotted" w:sz="4" w:space="0" w:color="auto"/>
              <w:right w:val="dotted" w:sz="4" w:space="0" w:color="auto"/>
            </w:tcBorders>
          </w:tcPr>
          <w:p w14:paraId="305F3CF7"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Banking, payment</w:t>
            </w:r>
          </w:p>
        </w:tc>
      </w:tr>
      <w:tr w:rsidR="00951F77" w:rsidRPr="00EC2173" w14:paraId="7F1819E7" w14:textId="77777777" w:rsidTr="00C44382">
        <w:tc>
          <w:tcPr>
            <w:tcW w:w="988" w:type="dxa"/>
            <w:tcBorders>
              <w:top w:val="dotted" w:sz="4" w:space="0" w:color="auto"/>
              <w:left w:val="dotted" w:sz="4" w:space="0" w:color="auto"/>
              <w:bottom w:val="dotted" w:sz="4" w:space="0" w:color="auto"/>
              <w:right w:val="dotted" w:sz="4" w:space="0" w:color="auto"/>
            </w:tcBorders>
          </w:tcPr>
          <w:p w14:paraId="710918BE"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6</w:t>
            </w:r>
          </w:p>
        </w:tc>
        <w:tc>
          <w:tcPr>
            <w:tcW w:w="8072" w:type="dxa"/>
            <w:tcBorders>
              <w:top w:val="dotted" w:sz="4" w:space="0" w:color="auto"/>
              <w:left w:val="dotted" w:sz="4" w:space="0" w:color="auto"/>
              <w:bottom w:val="dotted" w:sz="4" w:space="0" w:color="auto"/>
              <w:right w:val="dotted" w:sz="4" w:space="0" w:color="auto"/>
            </w:tcBorders>
          </w:tcPr>
          <w:p w14:paraId="05072B63"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Complaints</w:t>
            </w:r>
          </w:p>
        </w:tc>
      </w:tr>
      <w:tr w:rsidR="00951F77" w:rsidRPr="00EC2173" w14:paraId="528C8678" w14:textId="77777777" w:rsidTr="00C44382">
        <w:tc>
          <w:tcPr>
            <w:tcW w:w="988" w:type="dxa"/>
            <w:tcBorders>
              <w:top w:val="dotted" w:sz="4" w:space="0" w:color="auto"/>
              <w:left w:val="dotted" w:sz="4" w:space="0" w:color="auto"/>
              <w:bottom w:val="dotted" w:sz="4" w:space="0" w:color="auto"/>
              <w:right w:val="dotted" w:sz="4" w:space="0" w:color="auto"/>
            </w:tcBorders>
          </w:tcPr>
          <w:p w14:paraId="5AA6A1CF"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7</w:t>
            </w:r>
          </w:p>
        </w:tc>
        <w:tc>
          <w:tcPr>
            <w:tcW w:w="8072" w:type="dxa"/>
            <w:tcBorders>
              <w:top w:val="dotted" w:sz="4" w:space="0" w:color="auto"/>
              <w:left w:val="dotted" w:sz="4" w:space="0" w:color="auto"/>
              <w:bottom w:val="dotted" w:sz="4" w:space="0" w:color="auto"/>
              <w:right w:val="dotted" w:sz="4" w:space="0" w:color="auto"/>
            </w:tcBorders>
          </w:tcPr>
          <w:p w14:paraId="459A7BCF"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Mid-term test</w:t>
            </w:r>
          </w:p>
        </w:tc>
      </w:tr>
      <w:tr w:rsidR="00951F77" w:rsidRPr="00EC2173" w14:paraId="7F062D50" w14:textId="77777777" w:rsidTr="00C44382">
        <w:tc>
          <w:tcPr>
            <w:tcW w:w="988" w:type="dxa"/>
            <w:tcBorders>
              <w:top w:val="dotted" w:sz="4" w:space="0" w:color="auto"/>
              <w:left w:val="dotted" w:sz="4" w:space="0" w:color="auto"/>
              <w:bottom w:val="dotted" w:sz="4" w:space="0" w:color="auto"/>
              <w:right w:val="dotted" w:sz="4" w:space="0" w:color="auto"/>
            </w:tcBorders>
          </w:tcPr>
          <w:p w14:paraId="740F945D"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8</w:t>
            </w:r>
          </w:p>
        </w:tc>
        <w:tc>
          <w:tcPr>
            <w:tcW w:w="8072" w:type="dxa"/>
            <w:tcBorders>
              <w:top w:val="dotted" w:sz="4" w:space="0" w:color="auto"/>
              <w:left w:val="dotted" w:sz="4" w:space="0" w:color="auto"/>
              <w:bottom w:val="dotted" w:sz="4" w:space="0" w:color="auto"/>
              <w:right w:val="dotted" w:sz="4" w:space="0" w:color="auto"/>
            </w:tcBorders>
          </w:tcPr>
          <w:p w14:paraId="14BBADC5"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Invitations</w:t>
            </w:r>
          </w:p>
        </w:tc>
      </w:tr>
      <w:tr w:rsidR="00951F77" w:rsidRPr="00EC2173" w14:paraId="22FCF75E" w14:textId="77777777" w:rsidTr="00C44382">
        <w:tc>
          <w:tcPr>
            <w:tcW w:w="988" w:type="dxa"/>
            <w:tcBorders>
              <w:top w:val="dotted" w:sz="4" w:space="0" w:color="auto"/>
              <w:left w:val="dotted" w:sz="4" w:space="0" w:color="auto"/>
              <w:bottom w:val="dotted" w:sz="4" w:space="0" w:color="auto"/>
              <w:right w:val="dotted" w:sz="4" w:space="0" w:color="auto"/>
            </w:tcBorders>
          </w:tcPr>
          <w:p w14:paraId="2B055298"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9</w:t>
            </w:r>
          </w:p>
        </w:tc>
        <w:tc>
          <w:tcPr>
            <w:tcW w:w="8072" w:type="dxa"/>
            <w:tcBorders>
              <w:top w:val="dotted" w:sz="4" w:space="0" w:color="auto"/>
              <w:left w:val="dotted" w:sz="4" w:space="0" w:color="auto"/>
              <w:bottom w:val="dotted" w:sz="4" w:space="0" w:color="auto"/>
              <w:right w:val="dotted" w:sz="4" w:space="0" w:color="auto"/>
            </w:tcBorders>
          </w:tcPr>
          <w:p w14:paraId="063E66DE"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Notification of visit</w:t>
            </w:r>
          </w:p>
        </w:tc>
      </w:tr>
      <w:tr w:rsidR="00951F77" w:rsidRPr="00EC2173" w14:paraId="348DA248" w14:textId="77777777" w:rsidTr="00C44382">
        <w:tc>
          <w:tcPr>
            <w:tcW w:w="988" w:type="dxa"/>
            <w:tcBorders>
              <w:top w:val="dotted" w:sz="4" w:space="0" w:color="auto"/>
              <w:left w:val="dotted" w:sz="4" w:space="0" w:color="auto"/>
              <w:bottom w:val="dotted" w:sz="4" w:space="0" w:color="auto"/>
              <w:right w:val="dotted" w:sz="4" w:space="0" w:color="auto"/>
            </w:tcBorders>
          </w:tcPr>
          <w:p w14:paraId="5DAA84C6"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10</w:t>
            </w:r>
          </w:p>
        </w:tc>
        <w:tc>
          <w:tcPr>
            <w:tcW w:w="8072" w:type="dxa"/>
            <w:tcBorders>
              <w:top w:val="dotted" w:sz="4" w:space="0" w:color="auto"/>
              <w:left w:val="dotted" w:sz="4" w:space="0" w:color="auto"/>
              <w:bottom w:val="dotted" w:sz="4" w:space="0" w:color="auto"/>
              <w:right w:val="dotted" w:sz="4" w:space="0" w:color="auto"/>
            </w:tcBorders>
          </w:tcPr>
          <w:p w14:paraId="71B47F89"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Reservations</w:t>
            </w:r>
          </w:p>
        </w:tc>
      </w:tr>
      <w:tr w:rsidR="00951F77" w:rsidRPr="00EC2173" w14:paraId="11712CD6" w14:textId="77777777" w:rsidTr="00C44382">
        <w:tc>
          <w:tcPr>
            <w:tcW w:w="988" w:type="dxa"/>
            <w:tcBorders>
              <w:top w:val="dotted" w:sz="4" w:space="0" w:color="auto"/>
              <w:left w:val="dotted" w:sz="4" w:space="0" w:color="auto"/>
              <w:bottom w:val="dotted" w:sz="4" w:space="0" w:color="auto"/>
              <w:right w:val="dotted" w:sz="4" w:space="0" w:color="auto"/>
            </w:tcBorders>
          </w:tcPr>
          <w:p w14:paraId="38977335"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11</w:t>
            </w:r>
          </w:p>
        </w:tc>
        <w:tc>
          <w:tcPr>
            <w:tcW w:w="8072" w:type="dxa"/>
            <w:tcBorders>
              <w:top w:val="dotted" w:sz="4" w:space="0" w:color="auto"/>
              <w:left w:val="dotted" w:sz="4" w:space="0" w:color="auto"/>
              <w:bottom w:val="dotted" w:sz="4" w:space="0" w:color="auto"/>
              <w:right w:val="dotted" w:sz="4" w:space="0" w:color="auto"/>
            </w:tcBorders>
          </w:tcPr>
          <w:p w14:paraId="252B83EF"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Accepting hospitality</w:t>
            </w:r>
          </w:p>
        </w:tc>
      </w:tr>
      <w:tr w:rsidR="00951F77" w:rsidRPr="00EC2173" w14:paraId="2AEF3B8E" w14:textId="77777777" w:rsidTr="00C44382">
        <w:tc>
          <w:tcPr>
            <w:tcW w:w="988" w:type="dxa"/>
            <w:tcBorders>
              <w:top w:val="dotted" w:sz="4" w:space="0" w:color="auto"/>
              <w:left w:val="dotted" w:sz="4" w:space="0" w:color="auto"/>
              <w:bottom w:val="dotted" w:sz="4" w:space="0" w:color="auto"/>
              <w:right w:val="dotted" w:sz="4" w:space="0" w:color="auto"/>
            </w:tcBorders>
          </w:tcPr>
          <w:p w14:paraId="3DD1CC62"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12</w:t>
            </w:r>
          </w:p>
        </w:tc>
        <w:tc>
          <w:tcPr>
            <w:tcW w:w="8072" w:type="dxa"/>
            <w:tcBorders>
              <w:top w:val="dotted" w:sz="4" w:space="0" w:color="auto"/>
              <w:left w:val="dotted" w:sz="4" w:space="0" w:color="auto"/>
              <w:bottom w:val="dotted" w:sz="4" w:space="0" w:color="auto"/>
              <w:right w:val="dotted" w:sz="4" w:space="0" w:color="auto"/>
            </w:tcBorders>
          </w:tcPr>
          <w:p w14:paraId="349A9FBF"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Report, reminder</w:t>
            </w:r>
          </w:p>
        </w:tc>
      </w:tr>
      <w:tr w:rsidR="00951F77" w:rsidRPr="00EC2173" w14:paraId="5205E6E8" w14:textId="77777777" w:rsidTr="00C44382">
        <w:tc>
          <w:tcPr>
            <w:tcW w:w="988" w:type="dxa"/>
            <w:tcBorders>
              <w:top w:val="dotted" w:sz="4" w:space="0" w:color="auto"/>
              <w:left w:val="dotted" w:sz="4" w:space="0" w:color="auto"/>
              <w:bottom w:val="dotted" w:sz="4" w:space="0" w:color="auto"/>
              <w:right w:val="dotted" w:sz="4" w:space="0" w:color="auto"/>
            </w:tcBorders>
          </w:tcPr>
          <w:p w14:paraId="36CC6FE8"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13</w:t>
            </w:r>
          </w:p>
        </w:tc>
        <w:tc>
          <w:tcPr>
            <w:tcW w:w="8072" w:type="dxa"/>
            <w:tcBorders>
              <w:top w:val="dotted" w:sz="4" w:space="0" w:color="auto"/>
              <w:left w:val="dotted" w:sz="4" w:space="0" w:color="auto"/>
              <w:bottom w:val="dotted" w:sz="4" w:space="0" w:color="auto"/>
              <w:right w:val="dotted" w:sz="4" w:space="0" w:color="auto"/>
            </w:tcBorders>
          </w:tcPr>
          <w:p w14:paraId="5BEDEF65"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End-term test</w:t>
            </w:r>
          </w:p>
        </w:tc>
      </w:tr>
      <w:tr w:rsidR="00951F77" w:rsidRPr="00EC2173" w14:paraId="6C864884" w14:textId="77777777" w:rsidTr="00C44382">
        <w:tc>
          <w:tcPr>
            <w:tcW w:w="988" w:type="dxa"/>
            <w:tcBorders>
              <w:top w:val="dotted" w:sz="4" w:space="0" w:color="auto"/>
              <w:left w:val="dotted" w:sz="4" w:space="0" w:color="auto"/>
              <w:bottom w:val="dotted" w:sz="4" w:space="0" w:color="auto"/>
              <w:right w:val="dotted" w:sz="4" w:space="0" w:color="auto"/>
            </w:tcBorders>
          </w:tcPr>
          <w:p w14:paraId="47783DBA"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Week 14</w:t>
            </w:r>
          </w:p>
        </w:tc>
        <w:tc>
          <w:tcPr>
            <w:tcW w:w="8072" w:type="dxa"/>
            <w:tcBorders>
              <w:top w:val="dotted" w:sz="4" w:space="0" w:color="auto"/>
              <w:left w:val="dotted" w:sz="4" w:space="0" w:color="auto"/>
              <w:bottom w:val="dotted" w:sz="4" w:space="0" w:color="auto"/>
              <w:right w:val="dotted" w:sz="4" w:space="0" w:color="auto"/>
            </w:tcBorders>
          </w:tcPr>
          <w:p w14:paraId="6AE4F48A" w14:textId="77777777" w:rsidR="00951F77" w:rsidRPr="00EC2173" w:rsidRDefault="00951F77" w:rsidP="00C44382">
            <w:pPr>
              <w:rPr>
                <w:rFonts w:ascii="Aptos" w:hAnsi="Aptos" w:cstheme="majorHAnsi"/>
                <w:sz w:val="20"/>
                <w:szCs w:val="20"/>
              </w:rPr>
            </w:pPr>
            <w:r w:rsidRPr="00EC2173">
              <w:rPr>
                <w:rFonts w:ascii="Aptos" w:hAnsi="Aptos" w:cstheme="majorHAnsi"/>
                <w:sz w:val="20"/>
                <w:szCs w:val="20"/>
              </w:rPr>
              <w:t>Inquiry about training, scholarships; recommendations</w:t>
            </w:r>
          </w:p>
        </w:tc>
      </w:tr>
    </w:tbl>
    <w:p w14:paraId="7698EFDA" w14:textId="77777777" w:rsidR="00951F77" w:rsidRPr="00EC2173" w:rsidRDefault="00951F77" w:rsidP="00951F77">
      <w:pPr>
        <w:rPr>
          <w:rFonts w:ascii="Aptos" w:hAnsi="Aptos" w:cstheme="majorHAnsi"/>
          <w:b/>
          <w:bCs/>
          <w:sz w:val="20"/>
          <w:szCs w:val="20"/>
        </w:rPr>
      </w:pPr>
    </w:p>
    <w:p w14:paraId="643680CB" w14:textId="77777777" w:rsidR="00951F77" w:rsidRPr="004C732C" w:rsidRDefault="00951F77" w:rsidP="00951F77">
      <w:pPr>
        <w:jc w:val="both"/>
        <w:rPr>
          <w:rFonts w:ascii="Aptos" w:hAnsi="Aptos" w:cstheme="majorHAnsi"/>
          <w:b/>
          <w:bCs/>
          <w:sz w:val="20"/>
          <w:szCs w:val="20"/>
        </w:rPr>
      </w:pPr>
      <w:r w:rsidRPr="004C732C">
        <w:rPr>
          <w:rFonts w:ascii="Aptos" w:hAnsi="Aptos" w:cstheme="majorHAnsi"/>
          <w:b/>
          <w:bCs/>
          <w:sz w:val="20"/>
          <w:szCs w:val="20"/>
        </w:rPr>
        <w:t>Participation in the sessions</w:t>
      </w:r>
    </w:p>
    <w:p w14:paraId="19F7DCAA" w14:textId="77777777" w:rsidR="00951F77" w:rsidRPr="004C732C" w:rsidRDefault="00951F77" w:rsidP="00951F77">
      <w:pPr>
        <w:jc w:val="both"/>
        <w:rPr>
          <w:rFonts w:ascii="Aptos" w:hAnsi="Aptos" w:cstheme="majorHAnsi"/>
          <w:sz w:val="20"/>
          <w:szCs w:val="20"/>
        </w:rPr>
      </w:pPr>
      <w:r w:rsidRPr="004C732C">
        <w:rPr>
          <w:rFonts w:ascii="Aptos" w:hAnsi="Aptos" w:cstheme="majorHAnsi"/>
          <w:sz w:val="20"/>
          <w:szCs w:val="20"/>
        </w:rPr>
        <w:t xml:space="preserve">Participation in </w:t>
      </w:r>
      <w:r>
        <w:rPr>
          <w:rFonts w:ascii="Aptos" w:hAnsi="Aptos" w:cstheme="majorHAnsi"/>
          <w:sz w:val="20"/>
          <w:szCs w:val="20"/>
        </w:rPr>
        <w:t>seminars</w:t>
      </w:r>
      <w:r w:rsidRPr="004C732C">
        <w:rPr>
          <w:rFonts w:ascii="Aptos" w:hAnsi="Aptos" w:cstheme="majorHAnsi"/>
          <w:sz w:val="20"/>
          <w:szCs w:val="20"/>
        </w:rPr>
        <w:t xml:space="preserve"> is compulsory. The permissible number of absences per semester is three times the weekly contact hours of the subject in full-time courses. If this is exceeded, the semester cannot be assessed (</w:t>
      </w:r>
      <w:r w:rsidRPr="00EC2173">
        <w:rPr>
          <w:rFonts w:ascii="Aptos" w:hAnsi="Aptos" w:cstheme="majorHAnsi"/>
          <w:sz w:val="20"/>
          <w:szCs w:val="20"/>
        </w:rPr>
        <w:t>Study and Examination Regulations 8.§ 1.</w:t>
      </w:r>
      <w:r w:rsidRPr="004C732C">
        <w:rPr>
          <w:rFonts w:ascii="Aptos" w:hAnsi="Aptos" w:cstheme="majorHAnsi"/>
          <w:sz w:val="20"/>
          <w:szCs w:val="20"/>
        </w:rPr>
        <w:t>).</w:t>
      </w:r>
    </w:p>
    <w:p w14:paraId="54D93555" w14:textId="77777777" w:rsidR="00951F77" w:rsidRPr="004C732C" w:rsidRDefault="00951F77" w:rsidP="00951F77">
      <w:pPr>
        <w:jc w:val="both"/>
        <w:rPr>
          <w:rFonts w:ascii="Aptos" w:hAnsi="Aptos" w:cstheme="majorHAnsi"/>
          <w:sz w:val="20"/>
          <w:szCs w:val="20"/>
        </w:rPr>
      </w:pPr>
    </w:p>
    <w:p w14:paraId="2BDFD3F9" w14:textId="77777777" w:rsidR="00951F77" w:rsidRPr="004C732C" w:rsidRDefault="00951F77" w:rsidP="00951F77">
      <w:pPr>
        <w:jc w:val="both"/>
        <w:rPr>
          <w:rFonts w:ascii="Aptos" w:hAnsi="Aptos" w:cstheme="majorHAnsi"/>
          <w:sz w:val="20"/>
          <w:szCs w:val="20"/>
        </w:rPr>
      </w:pPr>
      <w:r w:rsidRPr="004C732C">
        <w:rPr>
          <w:rFonts w:ascii="Aptos" w:hAnsi="Aptos" w:cstheme="majorHAnsi"/>
          <w:b/>
          <w:bCs/>
          <w:sz w:val="20"/>
          <w:szCs w:val="20"/>
        </w:rPr>
        <w:t>Semester</w:t>
      </w:r>
      <w:r w:rsidRPr="004C732C">
        <w:rPr>
          <w:rFonts w:ascii="Aptos" w:hAnsi="Aptos" w:cstheme="majorHAnsi"/>
          <w:sz w:val="20"/>
          <w:szCs w:val="20"/>
        </w:rPr>
        <w:t xml:space="preserve"> </w:t>
      </w:r>
      <w:r w:rsidRPr="004C732C">
        <w:rPr>
          <w:rFonts w:ascii="Aptos" w:hAnsi="Aptos" w:cstheme="majorHAnsi"/>
          <w:b/>
          <w:bCs/>
          <w:sz w:val="20"/>
          <w:szCs w:val="20"/>
        </w:rPr>
        <w:t>requirement:</w:t>
      </w:r>
      <w:r w:rsidRPr="004C732C">
        <w:rPr>
          <w:rFonts w:ascii="Aptos" w:hAnsi="Aptos" w:cstheme="majorHAnsi"/>
          <w:sz w:val="20"/>
          <w:szCs w:val="20"/>
        </w:rPr>
        <w:t xml:space="preserve"> </w:t>
      </w:r>
      <w:r>
        <w:rPr>
          <w:rFonts w:ascii="Aptos" w:hAnsi="Aptos" w:cstheme="majorHAnsi"/>
          <w:sz w:val="20"/>
          <w:szCs w:val="20"/>
        </w:rPr>
        <w:t>seminar</w:t>
      </w:r>
      <w:r w:rsidRPr="004C732C">
        <w:rPr>
          <w:rFonts w:ascii="Aptos" w:hAnsi="Aptos" w:cstheme="majorHAnsi"/>
          <w:sz w:val="20"/>
          <w:szCs w:val="20"/>
        </w:rPr>
        <w:t xml:space="preserve"> grade</w:t>
      </w:r>
    </w:p>
    <w:p w14:paraId="44D3C5FB" w14:textId="77777777" w:rsidR="00951F77" w:rsidRPr="004C732C" w:rsidRDefault="00951F77" w:rsidP="00951F77">
      <w:pPr>
        <w:jc w:val="both"/>
        <w:rPr>
          <w:rFonts w:ascii="Aptos" w:hAnsi="Aptos" w:cstheme="majorHAnsi"/>
          <w:sz w:val="20"/>
          <w:szCs w:val="20"/>
        </w:rPr>
      </w:pPr>
    </w:p>
    <w:p w14:paraId="0B5F15D0" w14:textId="77777777" w:rsidR="00951F77" w:rsidRPr="004C732C" w:rsidRDefault="00951F77" w:rsidP="00951F77">
      <w:pPr>
        <w:jc w:val="both"/>
        <w:rPr>
          <w:rFonts w:ascii="Aptos" w:hAnsi="Aptos" w:cstheme="majorHAnsi"/>
          <w:b/>
          <w:bCs/>
          <w:sz w:val="20"/>
          <w:szCs w:val="20"/>
        </w:rPr>
      </w:pPr>
      <w:r>
        <w:rPr>
          <w:rFonts w:ascii="Aptos" w:hAnsi="Aptos" w:cstheme="majorHAnsi"/>
          <w:b/>
          <w:bCs/>
          <w:sz w:val="20"/>
          <w:szCs w:val="20"/>
        </w:rPr>
        <w:t>Assessment and schedule</w:t>
      </w:r>
    </w:p>
    <w:p w14:paraId="59D4880E" w14:textId="77777777" w:rsidR="00951F77" w:rsidRPr="004C732C" w:rsidRDefault="00951F77" w:rsidP="00951F77">
      <w:pPr>
        <w:jc w:val="both"/>
        <w:rPr>
          <w:rFonts w:ascii="Aptos" w:hAnsi="Aptos" w:cstheme="majorHAnsi"/>
          <w:sz w:val="20"/>
          <w:szCs w:val="20"/>
        </w:rPr>
      </w:pPr>
      <w:r w:rsidRPr="004C732C">
        <w:rPr>
          <w:rFonts w:ascii="Aptos" w:hAnsi="Aptos" w:cstheme="majorHAnsi"/>
          <w:sz w:val="20"/>
          <w:szCs w:val="20"/>
        </w:rPr>
        <w:t xml:space="preserve">The semester </w:t>
      </w:r>
      <w:r>
        <w:rPr>
          <w:rFonts w:ascii="Aptos" w:hAnsi="Aptos" w:cstheme="majorHAnsi"/>
          <w:sz w:val="20"/>
          <w:szCs w:val="20"/>
        </w:rPr>
        <w:t>grade</w:t>
      </w:r>
      <w:r w:rsidRPr="004C732C">
        <w:rPr>
          <w:rFonts w:ascii="Aptos" w:hAnsi="Aptos" w:cstheme="majorHAnsi"/>
          <w:sz w:val="20"/>
          <w:szCs w:val="20"/>
        </w:rPr>
        <w:t xml:space="preserve"> is </w:t>
      </w:r>
      <w:r>
        <w:rPr>
          <w:rFonts w:ascii="Aptos" w:hAnsi="Aptos" w:cstheme="majorHAnsi"/>
          <w:sz w:val="20"/>
          <w:szCs w:val="20"/>
        </w:rPr>
        <w:t>given</w:t>
      </w:r>
      <w:r w:rsidRPr="004C732C">
        <w:rPr>
          <w:rFonts w:ascii="Aptos" w:hAnsi="Aptos" w:cstheme="majorHAnsi"/>
          <w:sz w:val="20"/>
          <w:szCs w:val="20"/>
        </w:rPr>
        <w:t xml:space="preserve"> on completion of two </w:t>
      </w:r>
      <w:r>
        <w:rPr>
          <w:rFonts w:ascii="Aptos" w:hAnsi="Aptos" w:cstheme="majorHAnsi"/>
          <w:sz w:val="20"/>
          <w:szCs w:val="20"/>
        </w:rPr>
        <w:t>written tests</w:t>
      </w:r>
      <w:r w:rsidRPr="004C732C">
        <w:rPr>
          <w:rFonts w:ascii="Aptos" w:hAnsi="Aptos" w:cstheme="majorHAnsi"/>
          <w:sz w:val="20"/>
          <w:szCs w:val="20"/>
        </w:rPr>
        <w:t xml:space="preserve"> with at least a satisfactory</w:t>
      </w:r>
      <w:r>
        <w:rPr>
          <w:rFonts w:ascii="Aptos" w:hAnsi="Aptos" w:cstheme="majorHAnsi"/>
          <w:sz w:val="20"/>
          <w:szCs w:val="20"/>
        </w:rPr>
        <w:t xml:space="preserve"> grade</w:t>
      </w:r>
      <w:r w:rsidRPr="004C732C">
        <w:rPr>
          <w:rFonts w:ascii="Aptos" w:hAnsi="Aptos" w:cstheme="majorHAnsi"/>
          <w:sz w:val="20"/>
          <w:szCs w:val="20"/>
        </w:rPr>
        <w:t xml:space="preserve">. </w:t>
      </w:r>
    </w:p>
    <w:p w14:paraId="49746377" w14:textId="77777777" w:rsidR="00951F77" w:rsidRPr="004C732C" w:rsidRDefault="00951F77" w:rsidP="00951F77">
      <w:pPr>
        <w:jc w:val="both"/>
        <w:rPr>
          <w:rFonts w:ascii="Aptos" w:hAnsi="Aptos" w:cstheme="majorHAnsi"/>
          <w:sz w:val="20"/>
          <w:szCs w:val="20"/>
        </w:rPr>
      </w:pPr>
    </w:p>
    <w:p w14:paraId="1118B908" w14:textId="77777777" w:rsidR="00951F77" w:rsidRPr="004C732C" w:rsidRDefault="00951F77" w:rsidP="00951F77">
      <w:pPr>
        <w:jc w:val="both"/>
        <w:rPr>
          <w:rFonts w:ascii="Aptos" w:hAnsi="Aptos" w:cstheme="majorHAnsi"/>
          <w:b/>
          <w:bCs/>
          <w:sz w:val="20"/>
          <w:szCs w:val="20"/>
        </w:rPr>
      </w:pPr>
      <w:r w:rsidRPr="004C732C">
        <w:rPr>
          <w:rFonts w:ascii="Aptos" w:hAnsi="Aptos" w:cstheme="majorHAnsi"/>
          <w:b/>
          <w:bCs/>
          <w:sz w:val="20"/>
          <w:szCs w:val="20"/>
        </w:rPr>
        <w:t xml:space="preserve">Requirements </w:t>
      </w:r>
      <w:r>
        <w:rPr>
          <w:rFonts w:ascii="Aptos" w:hAnsi="Aptos" w:cstheme="majorHAnsi"/>
          <w:b/>
          <w:bCs/>
          <w:sz w:val="20"/>
          <w:szCs w:val="20"/>
        </w:rPr>
        <w:t>of interim checks</w:t>
      </w:r>
    </w:p>
    <w:p w14:paraId="7C7F117D" w14:textId="77777777" w:rsidR="00951F77" w:rsidRPr="004C732C" w:rsidRDefault="00951F77" w:rsidP="00951F77">
      <w:pPr>
        <w:jc w:val="both"/>
        <w:rPr>
          <w:rFonts w:ascii="Aptos" w:hAnsi="Aptos" w:cstheme="majorHAnsi"/>
          <w:sz w:val="20"/>
          <w:szCs w:val="20"/>
        </w:rPr>
      </w:pPr>
      <w:r w:rsidRPr="004C732C">
        <w:rPr>
          <w:rFonts w:ascii="Aptos" w:hAnsi="Aptos" w:cstheme="majorHAnsi"/>
          <w:sz w:val="20"/>
          <w:szCs w:val="20"/>
        </w:rPr>
        <w:t xml:space="preserve">Consistent and timely completion of homework assignments, completion of other seminar activities (written assignments) and two final papers with a minimum grade of pass. </w:t>
      </w:r>
    </w:p>
    <w:p w14:paraId="31CEE158" w14:textId="77777777" w:rsidR="00951F77" w:rsidRPr="004C732C" w:rsidRDefault="00951F77" w:rsidP="00951F77">
      <w:pPr>
        <w:jc w:val="both"/>
        <w:rPr>
          <w:rFonts w:ascii="Aptos" w:hAnsi="Aptos" w:cstheme="majorHAnsi"/>
          <w:sz w:val="20"/>
          <w:szCs w:val="20"/>
        </w:rPr>
      </w:pPr>
    </w:p>
    <w:p w14:paraId="68A7CD66" w14:textId="77777777" w:rsidR="00951F77" w:rsidRPr="004C732C" w:rsidRDefault="00951F77" w:rsidP="00951F77">
      <w:pPr>
        <w:jc w:val="both"/>
        <w:rPr>
          <w:rFonts w:ascii="Aptos" w:hAnsi="Aptos" w:cstheme="majorHAnsi"/>
          <w:b/>
          <w:bCs/>
          <w:sz w:val="20"/>
          <w:szCs w:val="20"/>
        </w:rPr>
      </w:pPr>
      <w:r>
        <w:rPr>
          <w:rFonts w:ascii="Aptos" w:hAnsi="Aptos" w:cstheme="majorHAnsi"/>
          <w:b/>
          <w:bCs/>
          <w:sz w:val="20"/>
          <w:szCs w:val="20"/>
        </w:rPr>
        <w:t>Grading</w:t>
      </w:r>
    </w:p>
    <w:p w14:paraId="087FB97E" w14:textId="77777777" w:rsidR="00951F77" w:rsidRPr="004C732C" w:rsidRDefault="00951F77" w:rsidP="00951F77">
      <w:pPr>
        <w:jc w:val="both"/>
        <w:rPr>
          <w:rFonts w:ascii="Aptos" w:hAnsi="Aptos" w:cstheme="majorHAnsi"/>
          <w:sz w:val="20"/>
          <w:szCs w:val="20"/>
        </w:rPr>
      </w:pPr>
      <w:r w:rsidRPr="004C732C">
        <w:rPr>
          <w:rFonts w:ascii="Aptos" w:hAnsi="Aptos" w:cstheme="majorHAnsi"/>
          <w:sz w:val="20"/>
          <w:szCs w:val="20"/>
        </w:rPr>
        <w:t xml:space="preserve">The practical grade for the semester is determined by the completion of homework and other seminar activities and the result of the final </w:t>
      </w:r>
      <w:r>
        <w:rPr>
          <w:rFonts w:ascii="Aptos" w:hAnsi="Aptos" w:cstheme="majorHAnsi"/>
          <w:sz w:val="20"/>
          <w:szCs w:val="20"/>
        </w:rPr>
        <w:t>test</w:t>
      </w:r>
      <w:r w:rsidRPr="004C732C">
        <w:rPr>
          <w:rFonts w:ascii="Aptos" w:hAnsi="Aptos" w:cstheme="majorHAnsi"/>
          <w:sz w:val="20"/>
          <w:szCs w:val="20"/>
        </w:rPr>
        <w:t>s. An unsatisfactory practical grade may be corrected in accordance with the Study and Examination Regulations.</w:t>
      </w:r>
    </w:p>
    <w:p w14:paraId="26FBDEC8" w14:textId="77777777" w:rsidR="00951F77" w:rsidRPr="004C732C" w:rsidRDefault="00951F77" w:rsidP="00951F77">
      <w:pPr>
        <w:rPr>
          <w:rFonts w:ascii="Aptos" w:hAnsi="Aptos" w:cstheme="majorHAnsi"/>
          <w:sz w:val="20"/>
          <w:szCs w:val="20"/>
        </w:rPr>
      </w:pPr>
    </w:p>
    <w:p w14:paraId="279E677D" w14:textId="77777777" w:rsidR="00951F77" w:rsidRPr="004C732C" w:rsidRDefault="00951F77" w:rsidP="00951F77">
      <w:pPr>
        <w:rPr>
          <w:rFonts w:ascii="Aptos" w:hAnsi="Aptos" w:cstheme="majorHAnsi"/>
          <w:sz w:val="20"/>
          <w:szCs w:val="20"/>
        </w:rPr>
      </w:pPr>
      <w:r w:rsidRPr="004C732C">
        <w:rPr>
          <w:rFonts w:ascii="Aptos" w:hAnsi="Aptos" w:cstheme="majorHAnsi"/>
          <w:sz w:val="20"/>
          <w:szCs w:val="20"/>
        </w:rPr>
        <w:t>7</w:t>
      </w:r>
      <w:r w:rsidRPr="004C732C">
        <w:rPr>
          <w:rFonts w:ascii="Aptos" w:hAnsi="Aptos" w:cstheme="majorHAnsi"/>
          <w:sz w:val="20"/>
          <w:szCs w:val="20"/>
          <w:vertAlign w:val="superscript"/>
        </w:rPr>
        <w:t>th</w:t>
      </w:r>
      <w:r w:rsidRPr="004C732C">
        <w:rPr>
          <w:rFonts w:ascii="Aptos" w:hAnsi="Aptos" w:cstheme="majorHAnsi"/>
          <w:sz w:val="20"/>
          <w:szCs w:val="20"/>
        </w:rPr>
        <w:t xml:space="preserve"> February 2025</w:t>
      </w:r>
    </w:p>
    <w:p w14:paraId="65CB4EF1" w14:textId="6B4546A0" w:rsidR="00951F77" w:rsidRPr="00EC2173" w:rsidRDefault="00951F77" w:rsidP="00672A76">
      <w:pPr>
        <w:rPr>
          <w:rFonts w:ascii="Aptos" w:hAnsi="Aptos" w:cstheme="majorHAnsi"/>
          <w:b/>
          <w:sz w:val="20"/>
          <w:szCs w:val="20"/>
        </w:rPr>
      </w:pPr>
    </w:p>
    <w:sectPr w:rsidR="00951F77" w:rsidRPr="00EC2173" w:rsidSect="00360D00">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06"/>
    <w:rsid w:val="000154BB"/>
    <w:rsid w:val="00016191"/>
    <w:rsid w:val="000278BB"/>
    <w:rsid w:val="00032AFA"/>
    <w:rsid w:val="00037846"/>
    <w:rsid w:val="000439EE"/>
    <w:rsid w:val="00066724"/>
    <w:rsid w:val="00091130"/>
    <w:rsid w:val="00092150"/>
    <w:rsid w:val="00096659"/>
    <w:rsid w:val="000A0B0C"/>
    <w:rsid w:val="000A1792"/>
    <w:rsid w:val="000D64BC"/>
    <w:rsid w:val="000D73BC"/>
    <w:rsid w:val="000D78B0"/>
    <w:rsid w:val="000E08CF"/>
    <w:rsid w:val="000E4B9C"/>
    <w:rsid w:val="000E4DD6"/>
    <w:rsid w:val="000E6387"/>
    <w:rsid w:val="00154DAD"/>
    <w:rsid w:val="00173EFC"/>
    <w:rsid w:val="001772F0"/>
    <w:rsid w:val="0019414F"/>
    <w:rsid w:val="001A04F3"/>
    <w:rsid w:val="001A6067"/>
    <w:rsid w:val="001A6F82"/>
    <w:rsid w:val="001C0252"/>
    <w:rsid w:val="001D14C7"/>
    <w:rsid w:val="001D3CEE"/>
    <w:rsid w:val="001E63E4"/>
    <w:rsid w:val="001F501F"/>
    <w:rsid w:val="002228A2"/>
    <w:rsid w:val="00234E07"/>
    <w:rsid w:val="00252C23"/>
    <w:rsid w:val="002636BD"/>
    <w:rsid w:val="00275807"/>
    <w:rsid w:val="00280BF3"/>
    <w:rsid w:val="00292A35"/>
    <w:rsid w:val="002A3820"/>
    <w:rsid w:val="002B1038"/>
    <w:rsid w:val="002E6311"/>
    <w:rsid w:val="002F0ADF"/>
    <w:rsid w:val="002F16C2"/>
    <w:rsid w:val="002F1D26"/>
    <w:rsid w:val="002F609A"/>
    <w:rsid w:val="002F7B49"/>
    <w:rsid w:val="00302AD8"/>
    <w:rsid w:val="00317542"/>
    <w:rsid w:val="00324AE8"/>
    <w:rsid w:val="00325E5D"/>
    <w:rsid w:val="003405C5"/>
    <w:rsid w:val="00360D00"/>
    <w:rsid w:val="00381EFD"/>
    <w:rsid w:val="00386876"/>
    <w:rsid w:val="00391258"/>
    <w:rsid w:val="00394DA3"/>
    <w:rsid w:val="003C654F"/>
    <w:rsid w:val="004048BA"/>
    <w:rsid w:val="004056FC"/>
    <w:rsid w:val="00423E51"/>
    <w:rsid w:val="00453345"/>
    <w:rsid w:val="0048013F"/>
    <w:rsid w:val="00480490"/>
    <w:rsid w:val="004A4D29"/>
    <w:rsid w:val="004B215A"/>
    <w:rsid w:val="004C0009"/>
    <w:rsid w:val="004C732C"/>
    <w:rsid w:val="004D1BAC"/>
    <w:rsid w:val="004D7CCD"/>
    <w:rsid w:val="004E1BCE"/>
    <w:rsid w:val="004E3E55"/>
    <w:rsid w:val="004E7AD9"/>
    <w:rsid w:val="00521D70"/>
    <w:rsid w:val="005317C9"/>
    <w:rsid w:val="005463A4"/>
    <w:rsid w:val="005519F0"/>
    <w:rsid w:val="00554FE0"/>
    <w:rsid w:val="00567565"/>
    <w:rsid w:val="00573B94"/>
    <w:rsid w:val="005747BA"/>
    <w:rsid w:val="00576C90"/>
    <w:rsid w:val="005814F8"/>
    <w:rsid w:val="005833BB"/>
    <w:rsid w:val="00585AF8"/>
    <w:rsid w:val="00587DEE"/>
    <w:rsid w:val="0059361F"/>
    <w:rsid w:val="005A06CA"/>
    <w:rsid w:val="005B4D78"/>
    <w:rsid w:val="005E3778"/>
    <w:rsid w:val="005F021E"/>
    <w:rsid w:val="005F2267"/>
    <w:rsid w:val="0060556D"/>
    <w:rsid w:val="00644F9F"/>
    <w:rsid w:val="00672A76"/>
    <w:rsid w:val="006B4550"/>
    <w:rsid w:val="006B785F"/>
    <w:rsid w:val="006C33A5"/>
    <w:rsid w:val="006C7590"/>
    <w:rsid w:val="006D7F75"/>
    <w:rsid w:val="006E4454"/>
    <w:rsid w:val="006F3A57"/>
    <w:rsid w:val="00717A53"/>
    <w:rsid w:val="00717ADD"/>
    <w:rsid w:val="00725851"/>
    <w:rsid w:val="007306B3"/>
    <w:rsid w:val="00734323"/>
    <w:rsid w:val="007371C6"/>
    <w:rsid w:val="007376E0"/>
    <w:rsid w:val="00744671"/>
    <w:rsid w:val="00752C31"/>
    <w:rsid w:val="00765039"/>
    <w:rsid w:val="00777587"/>
    <w:rsid w:val="007A25D1"/>
    <w:rsid w:val="007B5E7B"/>
    <w:rsid w:val="007B6AD6"/>
    <w:rsid w:val="007D0D02"/>
    <w:rsid w:val="007D0D39"/>
    <w:rsid w:val="007D1698"/>
    <w:rsid w:val="007E16D5"/>
    <w:rsid w:val="007E4319"/>
    <w:rsid w:val="007F7DFA"/>
    <w:rsid w:val="00816EFA"/>
    <w:rsid w:val="00817704"/>
    <w:rsid w:val="008206D2"/>
    <w:rsid w:val="008312ED"/>
    <w:rsid w:val="008530B3"/>
    <w:rsid w:val="008754DF"/>
    <w:rsid w:val="0087733C"/>
    <w:rsid w:val="00887B27"/>
    <w:rsid w:val="00893156"/>
    <w:rsid w:val="008937C7"/>
    <w:rsid w:val="008A3D31"/>
    <w:rsid w:val="008B2577"/>
    <w:rsid w:val="008C58DB"/>
    <w:rsid w:val="008D1337"/>
    <w:rsid w:val="008E0CEC"/>
    <w:rsid w:val="008F7BC7"/>
    <w:rsid w:val="00932EE4"/>
    <w:rsid w:val="00943BC4"/>
    <w:rsid w:val="00944350"/>
    <w:rsid w:val="00947407"/>
    <w:rsid w:val="00951B3F"/>
    <w:rsid w:val="00951F77"/>
    <w:rsid w:val="00953A57"/>
    <w:rsid w:val="00957B1B"/>
    <w:rsid w:val="00963CD6"/>
    <w:rsid w:val="00967B5C"/>
    <w:rsid w:val="00974333"/>
    <w:rsid w:val="009818BD"/>
    <w:rsid w:val="009908B3"/>
    <w:rsid w:val="009A618E"/>
    <w:rsid w:val="009B060D"/>
    <w:rsid w:val="009D0478"/>
    <w:rsid w:val="009D2E28"/>
    <w:rsid w:val="009E775E"/>
    <w:rsid w:val="00A02CB6"/>
    <w:rsid w:val="00A07951"/>
    <w:rsid w:val="00A109B1"/>
    <w:rsid w:val="00A11737"/>
    <w:rsid w:val="00A12496"/>
    <w:rsid w:val="00A13806"/>
    <w:rsid w:val="00A2613C"/>
    <w:rsid w:val="00A316CB"/>
    <w:rsid w:val="00A33B8C"/>
    <w:rsid w:val="00A46D96"/>
    <w:rsid w:val="00A53DB1"/>
    <w:rsid w:val="00A62145"/>
    <w:rsid w:val="00A640EA"/>
    <w:rsid w:val="00A66906"/>
    <w:rsid w:val="00A74E06"/>
    <w:rsid w:val="00A821BE"/>
    <w:rsid w:val="00A85714"/>
    <w:rsid w:val="00AD580D"/>
    <w:rsid w:val="00AF4317"/>
    <w:rsid w:val="00AF5FED"/>
    <w:rsid w:val="00B2202D"/>
    <w:rsid w:val="00B33955"/>
    <w:rsid w:val="00B35C77"/>
    <w:rsid w:val="00B63806"/>
    <w:rsid w:val="00B84EF8"/>
    <w:rsid w:val="00B96D29"/>
    <w:rsid w:val="00BC2527"/>
    <w:rsid w:val="00BC731A"/>
    <w:rsid w:val="00BD7394"/>
    <w:rsid w:val="00C02BC8"/>
    <w:rsid w:val="00C071F2"/>
    <w:rsid w:val="00C17BAF"/>
    <w:rsid w:val="00C25510"/>
    <w:rsid w:val="00C25C0F"/>
    <w:rsid w:val="00C32FB1"/>
    <w:rsid w:val="00C377AE"/>
    <w:rsid w:val="00C47FE8"/>
    <w:rsid w:val="00C504F9"/>
    <w:rsid w:val="00C53FA2"/>
    <w:rsid w:val="00C62726"/>
    <w:rsid w:val="00C71B60"/>
    <w:rsid w:val="00C72443"/>
    <w:rsid w:val="00C76B1C"/>
    <w:rsid w:val="00C77D6E"/>
    <w:rsid w:val="00C824EC"/>
    <w:rsid w:val="00CB1152"/>
    <w:rsid w:val="00CB2FBB"/>
    <w:rsid w:val="00CB7538"/>
    <w:rsid w:val="00CC5045"/>
    <w:rsid w:val="00CD5514"/>
    <w:rsid w:val="00CD55A4"/>
    <w:rsid w:val="00CE208B"/>
    <w:rsid w:val="00CF04B1"/>
    <w:rsid w:val="00CF5335"/>
    <w:rsid w:val="00D10169"/>
    <w:rsid w:val="00D15537"/>
    <w:rsid w:val="00D17544"/>
    <w:rsid w:val="00D21035"/>
    <w:rsid w:val="00D21C5E"/>
    <w:rsid w:val="00D309F9"/>
    <w:rsid w:val="00D37586"/>
    <w:rsid w:val="00D37E2A"/>
    <w:rsid w:val="00D67229"/>
    <w:rsid w:val="00D7162D"/>
    <w:rsid w:val="00D766A6"/>
    <w:rsid w:val="00D77FA0"/>
    <w:rsid w:val="00D8384D"/>
    <w:rsid w:val="00D86681"/>
    <w:rsid w:val="00DB31A8"/>
    <w:rsid w:val="00DB5258"/>
    <w:rsid w:val="00DC1C3C"/>
    <w:rsid w:val="00DC7ADA"/>
    <w:rsid w:val="00DD1D11"/>
    <w:rsid w:val="00DD1FA7"/>
    <w:rsid w:val="00DE3729"/>
    <w:rsid w:val="00DF5AF0"/>
    <w:rsid w:val="00E060F0"/>
    <w:rsid w:val="00E10A2E"/>
    <w:rsid w:val="00E41A00"/>
    <w:rsid w:val="00E708B3"/>
    <w:rsid w:val="00E85DCC"/>
    <w:rsid w:val="00E93F1B"/>
    <w:rsid w:val="00E95F3C"/>
    <w:rsid w:val="00E97A4B"/>
    <w:rsid w:val="00EC2173"/>
    <w:rsid w:val="00EC2F0D"/>
    <w:rsid w:val="00EC603A"/>
    <w:rsid w:val="00EC7965"/>
    <w:rsid w:val="00ED6AE8"/>
    <w:rsid w:val="00F05422"/>
    <w:rsid w:val="00F13277"/>
    <w:rsid w:val="00F317D9"/>
    <w:rsid w:val="00F642DE"/>
    <w:rsid w:val="00F72655"/>
    <w:rsid w:val="00F874CA"/>
    <w:rsid w:val="00FA1531"/>
    <w:rsid w:val="00FB45C0"/>
    <w:rsid w:val="00FD066E"/>
    <w:rsid w:val="00FE6622"/>
    <w:rsid w:val="00FE71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cff,white"/>
    </o:shapedefaults>
    <o:shapelayout v:ext="edit">
      <o:idmap v:ext="edit" data="1"/>
    </o:shapelayout>
  </w:shapeDefaults>
  <w:decimalSymbol w:val=","/>
  <w:listSeparator w:val=";"/>
  <w14:docId w14:val="728D54F9"/>
  <w15:chartTrackingRefBased/>
  <w15:docId w15:val="{60D4C8E1-97FF-4BB4-9959-7ACCD536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GB"/>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8E0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37557">
      <w:bodyDiv w:val="1"/>
      <w:marLeft w:val="0"/>
      <w:marRight w:val="0"/>
      <w:marTop w:val="0"/>
      <w:marBottom w:val="0"/>
      <w:divBdr>
        <w:top w:val="none" w:sz="0" w:space="0" w:color="auto"/>
        <w:left w:val="none" w:sz="0" w:space="0" w:color="auto"/>
        <w:bottom w:val="none" w:sz="0" w:space="0" w:color="auto"/>
        <w:right w:val="none" w:sz="0" w:space="0" w:color="auto"/>
      </w:divBdr>
    </w:div>
    <w:div w:id="283274641">
      <w:bodyDiv w:val="1"/>
      <w:marLeft w:val="0"/>
      <w:marRight w:val="0"/>
      <w:marTop w:val="0"/>
      <w:marBottom w:val="0"/>
      <w:divBdr>
        <w:top w:val="none" w:sz="0" w:space="0" w:color="auto"/>
        <w:left w:val="none" w:sz="0" w:space="0" w:color="auto"/>
        <w:bottom w:val="none" w:sz="0" w:space="0" w:color="auto"/>
        <w:right w:val="none" w:sz="0" w:space="0" w:color="auto"/>
      </w:divBdr>
    </w:div>
    <w:div w:id="421415989">
      <w:bodyDiv w:val="1"/>
      <w:marLeft w:val="0"/>
      <w:marRight w:val="0"/>
      <w:marTop w:val="0"/>
      <w:marBottom w:val="0"/>
      <w:divBdr>
        <w:top w:val="none" w:sz="0" w:space="0" w:color="auto"/>
        <w:left w:val="none" w:sz="0" w:space="0" w:color="auto"/>
        <w:bottom w:val="none" w:sz="0" w:space="0" w:color="auto"/>
        <w:right w:val="none" w:sz="0" w:space="0" w:color="auto"/>
      </w:divBdr>
    </w:div>
    <w:div w:id="652413525">
      <w:bodyDiv w:val="1"/>
      <w:marLeft w:val="0"/>
      <w:marRight w:val="0"/>
      <w:marTop w:val="0"/>
      <w:marBottom w:val="0"/>
      <w:divBdr>
        <w:top w:val="none" w:sz="0" w:space="0" w:color="auto"/>
        <w:left w:val="none" w:sz="0" w:space="0" w:color="auto"/>
        <w:bottom w:val="none" w:sz="0" w:space="0" w:color="auto"/>
        <w:right w:val="none" w:sz="0" w:space="0" w:color="auto"/>
      </w:divBdr>
    </w:div>
    <w:div w:id="876308730">
      <w:bodyDiv w:val="1"/>
      <w:marLeft w:val="0"/>
      <w:marRight w:val="0"/>
      <w:marTop w:val="0"/>
      <w:marBottom w:val="0"/>
      <w:divBdr>
        <w:top w:val="none" w:sz="0" w:space="0" w:color="auto"/>
        <w:left w:val="none" w:sz="0" w:space="0" w:color="auto"/>
        <w:bottom w:val="none" w:sz="0" w:space="0" w:color="auto"/>
        <w:right w:val="none" w:sz="0" w:space="0" w:color="auto"/>
      </w:divBdr>
    </w:div>
    <w:div w:id="1189368067">
      <w:bodyDiv w:val="1"/>
      <w:marLeft w:val="0"/>
      <w:marRight w:val="0"/>
      <w:marTop w:val="0"/>
      <w:marBottom w:val="0"/>
      <w:divBdr>
        <w:top w:val="none" w:sz="0" w:space="0" w:color="auto"/>
        <w:left w:val="none" w:sz="0" w:space="0" w:color="auto"/>
        <w:bottom w:val="none" w:sz="0" w:space="0" w:color="auto"/>
        <w:right w:val="none" w:sz="0" w:space="0" w:color="auto"/>
      </w:divBdr>
    </w:div>
    <w:div w:id="1274289420">
      <w:bodyDiv w:val="1"/>
      <w:marLeft w:val="0"/>
      <w:marRight w:val="0"/>
      <w:marTop w:val="0"/>
      <w:marBottom w:val="0"/>
      <w:divBdr>
        <w:top w:val="none" w:sz="0" w:space="0" w:color="auto"/>
        <w:left w:val="none" w:sz="0" w:space="0" w:color="auto"/>
        <w:bottom w:val="none" w:sz="0" w:space="0" w:color="auto"/>
        <w:right w:val="none" w:sz="0" w:space="0" w:color="auto"/>
      </w:divBdr>
    </w:div>
    <w:div w:id="1630240742">
      <w:bodyDiv w:val="1"/>
      <w:marLeft w:val="0"/>
      <w:marRight w:val="0"/>
      <w:marTop w:val="0"/>
      <w:marBottom w:val="0"/>
      <w:divBdr>
        <w:top w:val="none" w:sz="0" w:space="0" w:color="auto"/>
        <w:left w:val="none" w:sz="0" w:space="0" w:color="auto"/>
        <w:bottom w:val="none" w:sz="0" w:space="0" w:color="auto"/>
        <w:right w:val="none" w:sz="0" w:space="0" w:color="auto"/>
      </w:divBdr>
    </w:div>
    <w:div w:id="1767068343">
      <w:bodyDiv w:val="1"/>
      <w:marLeft w:val="0"/>
      <w:marRight w:val="0"/>
      <w:marTop w:val="0"/>
      <w:marBottom w:val="0"/>
      <w:divBdr>
        <w:top w:val="none" w:sz="0" w:space="0" w:color="auto"/>
        <w:left w:val="none" w:sz="0" w:space="0" w:color="auto"/>
        <w:bottom w:val="none" w:sz="0" w:space="0" w:color="auto"/>
        <w:right w:val="none" w:sz="0" w:space="0" w:color="auto"/>
      </w:divBdr>
    </w:div>
    <w:div w:id="1945376584">
      <w:bodyDiv w:val="1"/>
      <w:marLeft w:val="0"/>
      <w:marRight w:val="0"/>
      <w:marTop w:val="0"/>
      <w:marBottom w:val="0"/>
      <w:divBdr>
        <w:top w:val="none" w:sz="0" w:space="0" w:color="auto"/>
        <w:left w:val="none" w:sz="0" w:space="0" w:color="auto"/>
        <w:bottom w:val="none" w:sz="0" w:space="0" w:color="auto"/>
        <w:right w:val="none" w:sz="0" w:space="0" w:color="auto"/>
      </w:divBdr>
    </w:div>
    <w:div w:id="2048945458">
      <w:bodyDiv w:val="1"/>
      <w:marLeft w:val="0"/>
      <w:marRight w:val="0"/>
      <w:marTop w:val="0"/>
      <w:marBottom w:val="0"/>
      <w:divBdr>
        <w:top w:val="none" w:sz="0" w:space="0" w:color="auto"/>
        <w:left w:val="none" w:sz="0" w:space="0" w:color="auto"/>
        <w:bottom w:val="none" w:sz="0" w:space="0" w:color="auto"/>
        <w:right w:val="none" w:sz="0" w:space="0" w:color="auto"/>
      </w:divBdr>
    </w:div>
    <w:div w:id="20693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A165-DD83-4846-86C3-F9BABBA8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4</Pages>
  <Words>1105</Words>
  <Characters>7626</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Balázs Vesszős</dc:creator>
  <cp:keywords/>
  <dc:description/>
  <cp:lastModifiedBy>Balázs Vesszős</cp:lastModifiedBy>
  <cp:revision>211</cp:revision>
  <cp:lastPrinted>2024-02-16T03:39:00Z</cp:lastPrinted>
  <dcterms:created xsi:type="dcterms:W3CDTF">2022-08-19T17:56:00Z</dcterms:created>
  <dcterms:modified xsi:type="dcterms:W3CDTF">2025-02-14T12:07:00Z</dcterms:modified>
</cp:coreProperties>
</file>